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954B" w14:textId="0DE4B628" w:rsidR="00A25B6D" w:rsidRPr="00560C5F" w:rsidRDefault="00A25B6D" w:rsidP="00560C5F">
      <w:pPr>
        <w:spacing w:after="160" w:line="259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NewsGothicStd" w:hAnsi="NewsGothicStd" w:cs="NewsGothicStd"/>
          <w:color w:val="FF3300"/>
        </w:rPr>
        <w:t>______________________________________________________________________________________________</w:t>
      </w:r>
    </w:p>
    <w:p w14:paraId="2C781633" w14:textId="60457484" w:rsidR="00A25B6D" w:rsidRDefault="00A25B6D" w:rsidP="00A25B6D">
      <w:pPr>
        <w:autoSpaceDE w:val="0"/>
        <w:autoSpaceDN w:val="0"/>
        <w:adjustRightInd w:val="0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5170C3">
        <w:rPr>
          <w:rFonts w:ascii="Arial" w:hAnsi="Arial" w:cs="Arial"/>
          <w:color w:val="C45911" w:themeColor="accent2" w:themeShade="BF"/>
          <w:sz w:val="28"/>
          <w:szCs w:val="28"/>
        </w:rPr>
        <w:t xml:space="preserve">Postdoctoral </w:t>
      </w:r>
      <w:r w:rsidR="00C56651">
        <w:rPr>
          <w:rFonts w:ascii="Arial" w:hAnsi="Arial" w:cs="Arial"/>
          <w:color w:val="C45911" w:themeColor="accent2" w:themeShade="BF"/>
          <w:sz w:val="28"/>
          <w:szCs w:val="28"/>
        </w:rPr>
        <w:t xml:space="preserve">scholar - </w:t>
      </w:r>
      <w:r w:rsidR="00E7624A">
        <w:rPr>
          <w:rFonts w:ascii="Arial" w:hAnsi="Arial" w:cs="Arial"/>
          <w:color w:val="C45911" w:themeColor="accent2" w:themeShade="BF"/>
          <w:sz w:val="28"/>
          <w:szCs w:val="28"/>
        </w:rPr>
        <w:t>Oncology</w:t>
      </w:r>
    </w:p>
    <w:p w14:paraId="57951797" w14:textId="77777777" w:rsidR="001E4BDA" w:rsidRDefault="00A25B6D" w:rsidP="00A25B6D">
      <w:pPr>
        <w:autoSpaceDE w:val="0"/>
        <w:autoSpaceDN w:val="0"/>
        <w:adjustRightInd w:val="0"/>
        <w:rPr>
          <w:rFonts w:ascii="Arial" w:hAnsi="Arial" w:cs="Arial"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color w:val="C45911" w:themeColor="accent2" w:themeShade="BF"/>
          <w:sz w:val="28"/>
          <w:szCs w:val="28"/>
        </w:rPr>
        <w:t>NIBR</w:t>
      </w:r>
    </w:p>
    <w:p w14:paraId="766F2ED9" w14:textId="38956D76" w:rsidR="00A25B6D" w:rsidRPr="001E4BDA" w:rsidRDefault="00E611E6" w:rsidP="00A25B6D">
      <w:pPr>
        <w:autoSpaceDE w:val="0"/>
        <w:autoSpaceDN w:val="0"/>
        <w:adjustRightInd w:val="0"/>
        <w:rPr>
          <w:rFonts w:ascii="Arial" w:hAnsi="Arial" w:cs="Arial"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color w:val="C45911" w:themeColor="accent2" w:themeShade="BF"/>
          <w:sz w:val="28"/>
          <w:szCs w:val="28"/>
        </w:rPr>
        <w:t>Basel</w:t>
      </w:r>
    </w:p>
    <w:p w14:paraId="22652588" w14:textId="77777777" w:rsidR="00A25B6D" w:rsidRDefault="00A25B6D" w:rsidP="00A25B6D">
      <w:pPr>
        <w:autoSpaceDE w:val="0"/>
        <w:autoSpaceDN w:val="0"/>
        <w:adjustRightInd w:val="0"/>
        <w:rPr>
          <w:rFonts w:ascii="Arial" w:hAnsi="Arial" w:cs="Arial"/>
          <w:i/>
          <w:color w:val="385623" w:themeColor="accent6" w:themeShade="80"/>
          <w:sz w:val="28"/>
          <w:szCs w:val="28"/>
        </w:rPr>
      </w:pPr>
    </w:p>
    <w:p w14:paraId="2BABD552" w14:textId="7F9A5F42" w:rsidR="00A25B6D" w:rsidRPr="00077E74" w:rsidRDefault="00A25B6D" w:rsidP="00F04ABB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</w:rPr>
      </w:pPr>
      <w:r w:rsidRPr="00077E74">
        <w:rPr>
          <w:rFonts w:ascii="Arial" w:hAnsi="Arial" w:cs="Arial"/>
          <w:sz w:val="20"/>
          <w:szCs w:val="20"/>
        </w:rPr>
        <w:t xml:space="preserve">The Novartis Institutes for </w:t>
      </w:r>
      <w:proofErr w:type="spellStart"/>
      <w:r w:rsidRPr="00077E74">
        <w:rPr>
          <w:rFonts w:ascii="Arial" w:hAnsi="Arial" w:cs="Arial"/>
          <w:sz w:val="20"/>
          <w:szCs w:val="20"/>
        </w:rPr>
        <w:t>BioMedical</w:t>
      </w:r>
      <w:proofErr w:type="spellEnd"/>
      <w:r w:rsidRPr="00077E74">
        <w:rPr>
          <w:rFonts w:ascii="Arial" w:hAnsi="Arial" w:cs="Arial"/>
          <w:sz w:val="20"/>
          <w:szCs w:val="20"/>
        </w:rPr>
        <w:t xml:space="preserve"> Research (NIBR) is the innovation engine of Novartis. We collaborate across scientific and organizational boundaries, with a focus on powerful new technologies that have the potential to help produce therapeutic breakthroughs for patients.</w:t>
      </w:r>
    </w:p>
    <w:p w14:paraId="7A238094" w14:textId="268821DB" w:rsidR="00A25B6D" w:rsidRPr="00077E74" w:rsidRDefault="00A25B6D" w:rsidP="00F04ABB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</w:rPr>
      </w:pPr>
    </w:p>
    <w:p w14:paraId="707F56B7" w14:textId="1E88DF57" w:rsidR="00E7624A" w:rsidRDefault="00E7624A" w:rsidP="00F04AB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77E74">
        <w:rPr>
          <w:rFonts w:ascii="Arial" w:hAnsi="Arial" w:cs="Arial"/>
          <w:sz w:val="20"/>
          <w:szCs w:val="20"/>
        </w:rPr>
        <w:t xml:space="preserve">A postdoctoral position is available in the laboratory of Tobias </w:t>
      </w:r>
      <w:proofErr w:type="spellStart"/>
      <w:r w:rsidRPr="00077E74">
        <w:rPr>
          <w:rFonts w:ascii="Arial" w:hAnsi="Arial" w:cs="Arial"/>
          <w:sz w:val="20"/>
          <w:szCs w:val="20"/>
        </w:rPr>
        <w:t>Schmelzle</w:t>
      </w:r>
      <w:proofErr w:type="spellEnd"/>
      <w:r w:rsidRPr="00077E74">
        <w:rPr>
          <w:rFonts w:ascii="Arial" w:hAnsi="Arial" w:cs="Arial"/>
          <w:sz w:val="20"/>
          <w:szCs w:val="20"/>
        </w:rPr>
        <w:t xml:space="preserve">, PhD with the co-supervision of Giorgio G. Galli, PhD, </w:t>
      </w:r>
      <w:r w:rsidR="00FF375E" w:rsidRPr="00077E74">
        <w:rPr>
          <w:rFonts w:ascii="Arial" w:hAnsi="Arial" w:cs="Arial"/>
          <w:sz w:val="20"/>
          <w:szCs w:val="20"/>
        </w:rPr>
        <w:t>within the Oncology department of the</w:t>
      </w:r>
      <w:r w:rsidRPr="00077E74">
        <w:rPr>
          <w:rFonts w:ascii="Arial" w:hAnsi="Arial" w:cs="Arial"/>
          <w:sz w:val="20"/>
          <w:szCs w:val="20"/>
        </w:rPr>
        <w:t xml:space="preserve"> Novartis Institutes </w:t>
      </w:r>
      <w:r w:rsidR="00571011">
        <w:rPr>
          <w:rFonts w:ascii="Arial" w:hAnsi="Arial" w:cs="Arial"/>
          <w:sz w:val="20"/>
          <w:szCs w:val="20"/>
        </w:rPr>
        <w:t>for</w:t>
      </w:r>
      <w:r w:rsidRPr="00077E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7E74">
        <w:rPr>
          <w:rFonts w:ascii="Arial" w:hAnsi="Arial" w:cs="Arial"/>
          <w:sz w:val="20"/>
          <w:szCs w:val="20"/>
        </w:rPr>
        <w:t>BioMedical</w:t>
      </w:r>
      <w:proofErr w:type="spellEnd"/>
      <w:r w:rsidRPr="00077E74">
        <w:rPr>
          <w:rFonts w:ascii="Arial" w:hAnsi="Arial" w:cs="Arial"/>
          <w:sz w:val="20"/>
          <w:szCs w:val="20"/>
        </w:rPr>
        <w:t xml:space="preserve"> Research (NIBR) in Basel, Switzerland.</w:t>
      </w:r>
    </w:p>
    <w:p w14:paraId="1332E588" w14:textId="4C98ADF1" w:rsidR="001E4BDA" w:rsidRPr="001E4BDA" w:rsidRDefault="005530F4" w:rsidP="001E4BDA">
      <w:pPr>
        <w:rPr>
          <w:rFonts w:ascii="Arial" w:hAnsi="Arial" w:cstheme="minorBidi"/>
          <w:color w:val="1F497D"/>
          <w:sz w:val="20"/>
        </w:rPr>
      </w:pPr>
      <w:hyperlink r:id="rId7" w:history="1">
        <w:r w:rsidR="001E4BDA">
          <w:rPr>
            <w:rStyle w:val="Hyperlink"/>
            <w:rFonts w:ascii="Arial" w:hAnsi="Arial"/>
            <w:sz w:val="20"/>
          </w:rPr>
          <w:t>https://www.novartis.com/our-science/postdoc-program/research-themes/cancer-biology/tobias-schmelzle-phd</w:t>
        </w:r>
      </w:hyperlink>
      <w:r w:rsidR="001E4BDA">
        <w:rPr>
          <w:rFonts w:ascii="Arial" w:hAnsi="Arial" w:cstheme="minorBidi"/>
          <w:color w:val="1F497D"/>
          <w:sz w:val="20"/>
        </w:rPr>
        <w:t xml:space="preserve">; </w:t>
      </w:r>
      <w:hyperlink r:id="rId8" w:history="1">
        <w:r w:rsidR="001E4BDA">
          <w:rPr>
            <w:rStyle w:val="Hyperlink"/>
            <w:rFonts w:ascii="Arial" w:hAnsi="Arial"/>
            <w:sz w:val="20"/>
          </w:rPr>
          <w:t>https://www.novartis.com/our-science/postdoc-program/research-themes/cancer-biology/giorgio-g-galli-phd</w:t>
        </w:r>
      </w:hyperlink>
    </w:p>
    <w:p w14:paraId="03ECBD50" w14:textId="2C275C16" w:rsidR="001E4BDA" w:rsidRDefault="001E4BDA" w:rsidP="00F04AB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590F8C6" w14:textId="5F8268A9" w:rsidR="00E7624A" w:rsidRDefault="00E7624A" w:rsidP="00F04AB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laboratories are interested in characterizing the role of the Hippo signaling pathway in cancer (</w:t>
      </w:r>
      <w:proofErr w:type="spellStart"/>
      <w:r>
        <w:rPr>
          <w:rFonts w:ascii="Arial" w:hAnsi="Arial" w:cs="Arial"/>
          <w:sz w:val="20"/>
          <w:szCs w:val="20"/>
        </w:rPr>
        <w:t>Michaloglou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10F85">
        <w:rPr>
          <w:rFonts w:ascii="Arial" w:hAnsi="Arial" w:cs="Arial"/>
          <w:sz w:val="20"/>
          <w:szCs w:val="20"/>
        </w:rPr>
        <w:t>et al., 2013; Galli et al., 2015</w:t>
      </w:r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Mesrouze</w:t>
      </w:r>
      <w:proofErr w:type="spellEnd"/>
      <w:r>
        <w:rPr>
          <w:rFonts w:ascii="Arial" w:hAnsi="Arial" w:cs="Arial"/>
          <w:sz w:val="20"/>
          <w:szCs w:val="20"/>
        </w:rPr>
        <w:t xml:space="preserve"> at al., 2017). While this pathway is a key regulator of organ size and embryonic development, the past decade highlighted its function in driving tumorigenesis and drug resistance mediated by the aberrant activation of the YAP/TAZ-TEAD transcriptional complexes. Despite several publications described upstream regulators and downstream targets of the pathway, a detailed mechanistic understanding of the pathway output in disease-relevant setting is lacking. To this end, we employ a variety of experimental </w:t>
      </w:r>
      <w:r w:rsidR="00571011">
        <w:rPr>
          <w:rFonts w:ascii="Arial" w:hAnsi="Arial" w:cs="Arial"/>
          <w:sz w:val="20"/>
          <w:szCs w:val="20"/>
        </w:rPr>
        <w:t xml:space="preserve">approaches </w:t>
      </w:r>
      <w:r>
        <w:rPr>
          <w:rFonts w:ascii="Arial" w:hAnsi="Arial" w:cs="Arial"/>
          <w:sz w:val="20"/>
          <w:szCs w:val="20"/>
        </w:rPr>
        <w:t>such as large-scale functional genomic screens (McDonald et al., 2017), CRISPR-Cas9 genome editing, epi-/genomic profiling and mass-spectrometry based proteomics. The overall goal will be to identify novel vulnerabilities or therapeutic opportunities in cancers driven by aberrant Hippo pathway activity.</w:t>
      </w:r>
    </w:p>
    <w:p w14:paraId="32AD886B" w14:textId="77777777" w:rsidR="00E7624A" w:rsidRDefault="00E7624A" w:rsidP="00F04ABB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</w:rPr>
      </w:pPr>
    </w:p>
    <w:p w14:paraId="467FDD1C" w14:textId="7BF0188E" w:rsidR="00A25B6D" w:rsidRPr="008E100E" w:rsidRDefault="00E7624A" w:rsidP="00F04ABB">
      <w:pPr>
        <w:autoSpaceDE w:val="0"/>
        <w:autoSpaceDN w:val="0"/>
        <w:adjustRightInd w:val="0"/>
        <w:spacing w:line="264" w:lineRule="auto"/>
        <w:rPr>
          <w:rFonts w:ascii="Arial" w:hAnsi="Arial" w:cs="Arial"/>
          <w:color w:val="333333"/>
          <w:sz w:val="20"/>
          <w:szCs w:val="20"/>
        </w:rPr>
      </w:pPr>
      <w:r w:rsidRPr="004B73DE">
        <w:rPr>
          <w:rFonts w:ascii="Arial" w:hAnsi="Arial" w:cs="Arial"/>
          <w:sz w:val="20"/>
          <w:szCs w:val="20"/>
        </w:rPr>
        <w:t xml:space="preserve">We are looking for a highly motivated and </w:t>
      </w:r>
      <w:proofErr w:type="spellStart"/>
      <w:proofErr w:type="gramStart"/>
      <w:r w:rsidRPr="004B73DE">
        <w:rPr>
          <w:rFonts w:ascii="Arial" w:hAnsi="Arial" w:cs="Arial"/>
          <w:sz w:val="20"/>
          <w:szCs w:val="20"/>
        </w:rPr>
        <w:t>hard working</w:t>
      </w:r>
      <w:proofErr w:type="spellEnd"/>
      <w:proofErr w:type="gramEnd"/>
      <w:r w:rsidRPr="004B73DE">
        <w:rPr>
          <w:rFonts w:ascii="Arial" w:hAnsi="Arial" w:cs="Arial"/>
          <w:sz w:val="20"/>
          <w:szCs w:val="20"/>
        </w:rPr>
        <w:t xml:space="preserve"> candidate with a good level of independence and creative thinking.</w:t>
      </w:r>
      <w:r w:rsidR="008E100E">
        <w:rPr>
          <w:rFonts w:ascii="Arial" w:hAnsi="Arial" w:cs="Arial"/>
          <w:color w:val="333333"/>
          <w:sz w:val="20"/>
          <w:szCs w:val="20"/>
        </w:rPr>
        <w:t xml:space="preserve"> </w:t>
      </w:r>
      <w:r w:rsidR="00A25B6D">
        <w:rPr>
          <w:rFonts w:ascii="Arial" w:hAnsi="Arial" w:cs="Arial"/>
          <w:sz w:val="20"/>
          <w:szCs w:val="20"/>
        </w:rPr>
        <w:t xml:space="preserve">The successful candidate will join a vibrant scientific community and </w:t>
      </w:r>
      <w:r w:rsidR="00A25B6D" w:rsidRPr="00125716">
        <w:rPr>
          <w:rFonts w:ascii="Arial" w:hAnsi="Arial" w:cs="Arial"/>
          <w:sz w:val="20"/>
          <w:szCs w:val="20"/>
        </w:rPr>
        <w:t xml:space="preserve">collaborate with </w:t>
      </w:r>
      <w:r w:rsidR="00A25B6D">
        <w:rPr>
          <w:rFonts w:ascii="Arial" w:hAnsi="Arial" w:cs="Arial"/>
          <w:sz w:val="20"/>
          <w:szCs w:val="20"/>
        </w:rPr>
        <w:t xml:space="preserve">other postdoctoral fellows mentored by a range of scientists across disciplines and platforms, including chemistry, structural biology, </w:t>
      </w:r>
      <w:r w:rsidR="00A25B6D" w:rsidRPr="00125716">
        <w:rPr>
          <w:rFonts w:ascii="Arial" w:hAnsi="Arial" w:cs="Arial"/>
          <w:sz w:val="20"/>
          <w:szCs w:val="20"/>
        </w:rPr>
        <w:t>molecul</w:t>
      </w:r>
      <w:r w:rsidR="00A25B6D">
        <w:rPr>
          <w:rFonts w:ascii="Arial" w:hAnsi="Arial" w:cs="Arial"/>
          <w:sz w:val="20"/>
          <w:szCs w:val="20"/>
        </w:rPr>
        <w:t xml:space="preserve">ar biology, functional genomics, </w:t>
      </w:r>
      <w:r w:rsidR="00A25B6D" w:rsidRPr="00125716">
        <w:rPr>
          <w:rFonts w:ascii="Arial" w:hAnsi="Arial" w:cs="Arial"/>
          <w:sz w:val="20"/>
          <w:szCs w:val="20"/>
        </w:rPr>
        <w:t>neurophysiology</w:t>
      </w:r>
      <w:r w:rsidR="00A25B6D">
        <w:rPr>
          <w:rFonts w:ascii="Arial" w:hAnsi="Arial" w:cs="Arial"/>
          <w:sz w:val="20"/>
          <w:szCs w:val="20"/>
        </w:rPr>
        <w:t xml:space="preserve"> and translational medicine</w:t>
      </w:r>
      <w:r w:rsidR="00A25B6D" w:rsidRPr="00375DF4">
        <w:rPr>
          <w:rFonts w:ascii="Arial" w:hAnsi="Arial" w:cs="Arial"/>
          <w:sz w:val="20"/>
          <w:szCs w:val="20"/>
        </w:rPr>
        <w:t>.</w:t>
      </w:r>
      <w:r w:rsidR="00A25B6D" w:rsidRPr="00143CBF">
        <w:rPr>
          <w:rFonts w:ascii="Arial" w:hAnsi="Arial" w:cs="Arial"/>
          <w:sz w:val="20"/>
          <w:szCs w:val="20"/>
        </w:rPr>
        <w:t xml:space="preserve"> </w:t>
      </w:r>
      <w:r w:rsidR="00A25B6D" w:rsidRPr="00633FBF">
        <w:rPr>
          <w:rFonts w:ascii="Arial" w:hAnsi="Arial" w:cs="Arial"/>
          <w:color w:val="000000"/>
          <w:sz w:val="20"/>
          <w:szCs w:val="20"/>
        </w:rPr>
        <w:t>Postdoctoral scholars at NIBR have</w:t>
      </w:r>
      <w:r w:rsidR="00A25B6D">
        <w:rPr>
          <w:rFonts w:ascii="Arial" w:hAnsi="Arial" w:cs="Arial"/>
          <w:color w:val="000000"/>
          <w:sz w:val="20"/>
          <w:szCs w:val="20"/>
        </w:rPr>
        <w:t xml:space="preserve"> a</w:t>
      </w:r>
      <w:r w:rsidR="00A25B6D" w:rsidRPr="00633FBF">
        <w:rPr>
          <w:rFonts w:ascii="Arial" w:hAnsi="Arial" w:cs="Arial"/>
          <w:color w:val="000000"/>
          <w:sz w:val="20"/>
          <w:szCs w:val="20"/>
        </w:rPr>
        <w:t xml:space="preserve"> unique opportunity to conduct innovative, int</w:t>
      </w:r>
      <w:r w:rsidR="009125AA">
        <w:rPr>
          <w:rFonts w:ascii="Arial" w:hAnsi="Arial" w:cs="Arial"/>
          <w:color w:val="000000"/>
          <w:sz w:val="20"/>
          <w:szCs w:val="20"/>
        </w:rPr>
        <w:t xml:space="preserve">erdisciplinary research and are </w:t>
      </w:r>
      <w:r w:rsidR="00A25B6D" w:rsidRPr="00633FBF">
        <w:rPr>
          <w:rFonts w:ascii="Arial" w:hAnsi="Arial" w:cs="Arial"/>
          <w:color w:val="000000"/>
          <w:sz w:val="20"/>
          <w:szCs w:val="20"/>
        </w:rPr>
        <w:t>expected to publish their results in leading journals. The postdoctoral term is up to 4 years.</w:t>
      </w:r>
    </w:p>
    <w:p w14:paraId="325243A1" w14:textId="77777777" w:rsidR="00A25B6D" w:rsidRPr="00633FBF" w:rsidRDefault="00A25B6D" w:rsidP="00F04ABB">
      <w:pPr>
        <w:autoSpaceDE w:val="0"/>
        <w:autoSpaceDN w:val="0"/>
        <w:adjustRightInd w:val="0"/>
        <w:spacing w:line="264" w:lineRule="auto"/>
        <w:ind w:left="270"/>
        <w:rPr>
          <w:rFonts w:ascii="Arial" w:hAnsi="Arial" w:cs="Arial"/>
          <w:sz w:val="20"/>
          <w:szCs w:val="20"/>
        </w:rPr>
      </w:pPr>
    </w:p>
    <w:p w14:paraId="18F943C5" w14:textId="513A6CD2" w:rsidR="00A25B6D" w:rsidRDefault="00A25B6D" w:rsidP="00F04ABB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</w:rPr>
      </w:pPr>
      <w:r w:rsidRPr="00AC1970">
        <w:rPr>
          <w:rFonts w:ascii="Arial" w:hAnsi="Arial" w:cs="Arial"/>
          <w:b/>
          <w:sz w:val="20"/>
          <w:szCs w:val="20"/>
        </w:rPr>
        <w:t>Qualifications</w:t>
      </w:r>
      <w:r w:rsidRPr="00633FBF">
        <w:rPr>
          <w:rFonts w:ascii="Arial" w:hAnsi="Arial" w:cs="Arial"/>
          <w:sz w:val="20"/>
          <w:szCs w:val="20"/>
        </w:rPr>
        <w:t xml:space="preserve">: </w:t>
      </w:r>
    </w:p>
    <w:p w14:paraId="3F8E73F1" w14:textId="77777777" w:rsidR="00E7624A" w:rsidRDefault="00E7624A" w:rsidP="00F04ABB">
      <w:pPr>
        <w:pStyle w:val="ListParagraph"/>
        <w:numPr>
          <w:ilvl w:val="0"/>
          <w:numId w:val="5"/>
        </w:numPr>
        <w:spacing w:after="200" w:line="26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32F78">
        <w:rPr>
          <w:rFonts w:ascii="Arial" w:hAnsi="Arial" w:cs="Arial"/>
          <w:sz w:val="20"/>
          <w:szCs w:val="20"/>
        </w:rPr>
        <w:t>PhD in life sciences with demonstrated productivity as assessed by publications and a strong interest in</w:t>
      </w:r>
      <w:r>
        <w:rPr>
          <w:rFonts w:ascii="Arial" w:hAnsi="Arial" w:cs="Arial"/>
          <w:sz w:val="20"/>
          <w:szCs w:val="20"/>
        </w:rPr>
        <w:t xml:space="preserve"> signal transduction and transcriptional regulation</w:t>
      </w:r>
      <w:r w:rsidRPr="00A32F78">
        <w:rPr>
          <w:rFonts w:ascii="Arial" w:hAnsi="Arial" w:cs="Arial"/>
          <w:sz w:val="20"/>
          <w:szCs w:val="20"/>
        </w:rPr>
        <w:t xml:space="preserve"> </w:t>
      </w:r>
    </w:p>
    <w:p w14:paraId="5702C2BC" w14:textId="52BEAFB5" w:rsidR="00E7624A" w:rsidRDefault="00E7624A" w:rsidP="00F04ABB">
      <w:pPr>
        <w:pStyle w:val="ListParagraph"/>
        <w:numPr>
          <w:ilvl w:val="0"/>
          <w:numId w:val="5"/>
        </w:numPr>
        <w:spacing w:after="200" w:line="26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32F78">
        <w:rPr>
          <w:rFonts w:ascii="Arial" w:hAnsi="Arial" w:cs="Arial"/>
          <w:sz w:val="20"/>
          <w:szCs w:val="20"/>
        </w:rPr>
        <w:t>Experience with functional genomics screens and epi</w:t>
      </w:r>
      <w:r>
        <w:rPr>
          <w:rFonts w:ascii="Arial" w:hAnsi="Arial" w:cs="Arial"/>
          <w:sz w:val="20"/>
          <w:szCs w:val="20"/>
        </w:rPr>
        <w:t>-/</w:t>
      </w:r>
      <w:r w:rsidRPr="00A32F78">
        <w:rPr>
          <w:rFonts w:ascii="Arial" w:hAnsi="Arial" w:cs="Arial"/>
          <w:sz w:val="20"/>
          <w:szCs w:val="20"/>
        </w:rPr>
        <w:t xml:space="preserve">genomic profiling is an advantage </w:t>
      </w:r>
    </w:p>
    <w:p w14:paraId="1FF58C80" w14:textId="77777777" w:rsidR="00E7624A" w:rsidRDefault="00E7624A" w:rsidP="00F04ABB">
      <w:pPr>
        <w:pStyle w:val="ListParagraph"/>
        <w:numPr>
          <w:ilvl w:val="0"/>
          <w:numId w:val="5"/>
        </w:numPr>
        <w:spacing w:after="200" w:line="264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A32F78">
        <w:rPr>
          <w:rFonts w:ascii="Arial" w:hAnsi="Arial" w:cs="Arial"/>
          <w:sz w:val="20"/>
          <w:szCs w:val="20"/>
        </w:rPr>
        <w:t>xperience in handling and interpre</w:t>
      </w:r>
      <w:r>
        <w:rPr>
          <w:rFonts w:ascii="Arial" w:hAnsi="Arial" w:cs="Arial"/>
          <w:sz w:val="20"/>
          <w:szCs w:val="20"/>
        </w:rPr>
        <w:t>ting genomic data is essential</w:t>
      </w:r>
    </w:p>
    <w:p w14:paraId="2A1BDB0D" w14:textId="7D2518B4" w:rsidR="00E7624A" w:rsidRDefault="00E7624A" w:rsidP="00F04ABB">
      <w:pPr>
        <w:pStyle w:val="ListParagraph"/>
        <w:numPr>
          <w:ilvl w:val="0"/>
          <w:numId w:val="5"/>
        </w:numPr>
        <w:spacing w:after="200" w:line="264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analytical, communication and organizational skills</w:t>
      </w:r>
    </w:p>
    <w:p w14:paraId="1331ABFA" w14:textId="39CC5E40" w:rsidR="00E7624A" w:rsidRDefault="00E7624A" w:rsidP="00F04ABB">
      <w:pPr>
        <w:pStyle w:val="ListParagraph"/>
        <w:numPr>
          <w:ilvl w:val="0"/>
          <w:numId w:val="5"/>
        </w:numPr>
        <w:spacing w:after="200" w:line="264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Candidates must be able to work independently as well as with interdisciplinary teams</w:t>
      </w:r>
    </w:p>
    <w:p w14:paraId="17FD450A" w14:textId="736A785C" w:rsidR="00EC50FE" w:rsidRDefault="00C47152" w:rsidP="00F04ABB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</w:t>
      </w:r>
      <w:r w:rsidR="00EC50FE">
        <w:rPr>
          <w:rFonts w:ascii="Arial" w:hAnsi="Arial" w:cs="Arial"/>
          <w:sz w:val="20"/>
          <w:szCs w:val="20"/>
        </w:rPr>
        <w:t xml:space="preserve">ubmit </w:t>
      </w:r>
      <w:r w:rsidR="00586BE2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cover</w:t>
      </w:r>
      <w:r w:rsidR="00EC50FE">
        <w:rPr>
          <w:rFonts w:ascii="Arial" w:hAnsi="Arial" w:cs="Arial"/>
          <w:sz w:val="20"/>
          <w:szCs w:val="20"/>
        </w:rPr>
        <w:t xml:space="preserve"> letter</w:t>
      </w:r>
      <w:r>
        <w:rPr>
          <w:rFonts w:ascii="Arial" w:hAnsi="Arial" w:cs="Arial"/>
          <w:sz w:val="20"/>
          <w:szCs w:val="20"/>
        </w:rPr>
        <w:t xml:space="preserve"> and CV, including </w:t>
      </w:r>
      <w:r w:rsidR="00586BE2" w:rsidRPr="00586BE2">
        <w:rPr>
          <w:rFonts w:ascii="Arial" w:hAnsi="Arial" w:cs="Arial"/>
          <w:sz w:val="20"/>
          <w:szCs w:val="20"/>
        </w:rPr>
        <w:t xml:space="preserve">the contact information </w:t>
      </w:r>
      <w:r w:rsidRPr="00C47152">
        <w:rPr>
          <w:rFonts w:ascii="Arial" w:hAnsi="Arial" w:cs="Arial"/>
          <w:sz w:val="20"/>
          <w:szCs w:val="20"/>
        </w:rPr>
        <w:t>(name, institution, phone number, and e-mail address) of 3 references</w:t>
      </w:r>
      <w:r w:rsidR="00B57EF5">
        <w:rPr>
          <w:rFonts w:ascii="Arial" w:hAnsi="Arial" w:cs="Arial"/>
          <w:sz w:val="20"/>
          <w:szCs w:val="20"/>
        </w:rPr>
        <w:t>.</w:t>
      </w:r>
    </w:p>
    <w:p w14:paraId="3FAE9BC2" w14:textId="7FD1FB67" w:rsidR="00A02B49" w:rsidRPr="00EE2D10" w:rsidRDefault="005530F4" w:rsidP="00F04ABB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</w:rPr>
      </w:pPr>
      <w:hyperlink r:id="rId9" w:history="1">
        <w:r w:rsidR="00A02B49" w:rsidRPr="00EE2D10">
          <w:rPr>
            <w:rStyle w:val="Hyperlink"/>
            <w:rFonts w:ascii="Arial" w:hAnsi="Arial" w:cs="Arial"/>
            <w:sz w:val="20"/>
            <w:szCs w:val="20"/>
          </w:rPr>
          <w:t>https://www.novartis.com/careers/career-search/job-details/258209BR</w:t>
        </w:r>
      </w:hyperlink>
    </w:p>
    <w:p w14:paraId="660153B7" w14:textId="77777777" w:rsidR="00A02B49" w:rsidRDefault="00A02B49" w:rsidP="00F04ABB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</w:rPr>
      </w:pPr>
    </w:p>
    <w:p w14:paraId="78DADBD7" w14:textId="2792463B" w:rsidR="00E7624A" w:rsidRPr="001E4BDA" w:rsidRDefault="00A25B6D" w:rsidP="00E86443">
      <w:pPr>
        <w:autoSpaceDE w:val="0"/>
        <w:autoSpaceDN w:val="0"/>
        <w:adjustRightInd w:val="0"/>
        <w:spacing w:line="264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about our postdoctoral program, please visit </w:t>
      </w:r>
      <w:hyperlink r:id="rId10" w:history="1">
        <w:r w:rsidRPr="00F605B6">
          <w:rPr>
            <w:rStyle w:val="Hyperlink"/>
            <w:rFonts w:ascii="Arial" w:hAnsi="Arial" w:cs="Arial"/>
            <w:sz w:val="20"/>
            <w:szCs w:val="20"/>
          </w:rPr>
          <w:t>https://www.novartis.com/our-science/postdoc-program</w:t>
        </w:r>
      </w:hyperlink>
      <w:r w:rsidR="001E4BDA">
        <w:rPr>
          <w:rStyle w:val="Hyperlink"/>
          <w:rFonts w:ascii="Arial" w:hAnsi="Arial" w:cs="Arial"/>
          <w:sz w:val="20"/>
          <w:szCs w:val="20"/>
          <w:u w:val="none"/>
        </w:rPr>
        <w:t xml:space="preserve">. </w:t>
      </w:r>
      <w:r w:rsidR="00F04ABB">
        <w:rPr>
          <w:rFonts w:ascii="Arial" w:hAnsi="Arial" w:cs="Arial"/>
          <w:sz w:val="20"/>
          <w:szCs w:val="20"/>
        </w:rPr>
        <w:t>For additional information</w:t>
      </w:r>
      <w:r w:rsidR="00E7624A">
        <w:rPr>
          <w:rFonts w:ascii="Arial" w:hAnsi="Arial" w:cs="Arial"/>
          <w:sz w:val="20"/>
          <w:szCs w:val="20"/>
        </w:rPr>
        <w:t xml:space="preserve"> please contact:</w:t>
      </w:r>
    </w:p>
    <w:p w14:paraId="5A0D517E" w14:textId="77777777" w:rsidR="00E7624A" w:rsidRPr="00E7624A" w:rsidRDefault="00E7624A" w:rsidP="00F04ABB">
      <w:pPr>
        <w:pStyle w:val="ListParagraph"/>
        <w:numPr>
          <w:ilvl w:val="0"/>
          <w:numId w:val="5"/>
        </w:numPr>
        <w:spacing w:after="200" w:line="264" w:lineRule="auto"/>
        <w:contextualSpacing/>
        <w:rPr>
          <w:rStyle w:val="Hyperlink"/>
          <w:rFonts w:cs="Arial"/>
          <w:color w:val="auto"/>
          <w:u w:val="none"/>
          <w:lang w:val="de-CH"/>
        </w:rPr>
      </w:pPr>
      <w:r w:rsidRPr="00A44F91">
        <w:rPr>
          <w:rFonts w:ascii="Arial" w:hAnsi="Arial" w:cs="Arial"/>
          <w:sz w:val="20"/>
          <w:szCs w:val="20"/>
          <w:lang w:val="de-CH"/>
        </w:rPr>
        <w:t xml:space="preserve">Tobias Schmelzle </w:t>
      </w:r>
      <w:hyperlink r:id="rId11" w:history="1">
        <w:r w:rsidRPr="00A44F91">
          <w:rPr>
            <w:rStyle w:val="Hyperlink"/>
            <w:rFonts w:ascii="Arial" w:hAnsi="Arial" w:cs="Arial"/>
            <w:sz w:val="20"/>
            <w:szCs w:val="20"/>
            <w:lang w:val="de-CH"/>
          </w:rPr>
          <w:t>tobias.schmelzle@novartis.com</w:t>
        </w:r>
      </w:hyperlink>
    </w:p>
    <w:p w14:paraId="37FB50D9" w14:textId="436A24A9" w:rsidR="00A25B6D" w:rsidRPr="00077E74" w:rsidRDefault="00E7624A" w:rsidP="00F04ABB">
      <w:pPr>
        <w:pStyle w:val="ListParagraph"/>
        <w:numPr>
          <w:ilvl w:val="0"/>
          <w:numId w:val="5"/>
        </w:numPr>
        <w:spacing w:after="200" w:line="264" w:lineRule="auto"/>
        <w:contextualSpacing/>
        <w:rPr>
          <w:rFonts w:cs="Arial"/>
        </w:rPr>
      </w:pPr>
      <w:r w:rsidRPr="00E7624A">
        <w:rPr>
          <w:rFonts w:ascii="Arial" w:hAnsi="Arial" w:cs="Arial"/>
          <w:sz w:val="20"/>
          <w:szCs w:val="20"/>
        </w:rPr>
        <w:t xml:space="preserve">Giorgio G. Galli </w:t>
      </w:r>
      <w:hyperlink r:id="rId12" w:history="1">
        <w:r w:rsidRPr="00E7624A">
          <w:rPr>
            <w:rStyle w:val="Hyperlink"/>
            <w:rFonts w:ascii="Arial" w:hAnsi="Arial" w:cs="Arial"/>
            <w:sz w:val="20"/>
            <w:szCs w:val="20"/>
          </w:rPr>
          <w:t>giorgio.galli@novartis.com</w:t>
        </w:r>
      </w:hyperlink>
    </w:p>
    <w:p w14:paraId="6F82A958" w14:textId="3BB7CDC0" w:rsidR="00A25B6D" w:rsidRPr="00AC1970" w:rsidRDefault="00A25B6D" w:rsidP="00F04ABB">
      <w:pPr>
        <w:autoSpaceDE w:val="0"/>
        <w:autoSpaceDN w:val="0"/>
        <w:adjustRightInd w:val="0"/>
        <w:spacing w:line="264" w:lineRule="auto"/>
        <w:rPr>
          <w:rFonts w:ascii="News Gothic MT" w:hAnsi="News Gothic MT" w:cs="NewsGothicStd"/>
          <w:color w:val="000000"/>
          <w:sz w:val="14"/>
          <w:szCs w:val="14"/>
        </w:rPr>
      </w:pPr>
      <w:r w:rsidRPr="00E25078">
        <w:rPr>
          <w:rFonts w:ascii="News Gothic MT" w:hAnsi="News Gothic MT" w:cs="NewsGothicStd"/>
          <w:color w:val="000000"/>
          <w:sz w:val="14"/>
          <w:szCs w:val="14"/>
        </w:rPr>
        <w:t>Novartis is an equal opportunity employer committed to embracing and leveraging diverse backgrounds. M/F/D/V.</w:t>
      </w:r>
    </w:p>
    <w:sectPr w:rsidR="00A25B6D" w:rsidRPr="00AC1970" w:rsidSect="001E4BDA">
      <w:pgSz w:w="12240" w:h="15840"/>
      <w:pgMar w:top="1134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ED836" w14:textId="77777777" w:rsidR="005530F4" w:rsidRDefault="005530F4" w:rsidP="00E7624A">
      <w:r>
        <w:separator/>
      </w:r>
    </w:p>
  </w:endnote>
  <w:endnote w:type="continuationSeparator" w:id="0">
    <w:p w14:paraId="0A37C1B2" w14:textId="77777777" w:rsidR="005530F4" w:rsidRDefault="005530F4" w:rsidP="00E7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hic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D8A13" w14:textId="77777777" w:rsidR="005530F4" w:rsidRDefault="005530F4" w:rsidP="00E7624A">
      <w:r>
        <w:separator/>
      </w:r>
    </w:p>
  </w:footnote>
  <w:footnote w:type="continuationSeparator" w:id="0">
    <w:p w14:paraId="5A977728" w14:textId="77777777" w:rsidR="005530F4" w:rsidRDefault="005530F4" w:rsidP="00E7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800B7"/>
    <w:multiLevelType w:val="hybridMultilevel"/>
    <w:tmpl w:val="4EF206D8"/>
    <w:lvl w:ilvl="0" w:tplc="040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EEE7A97"/>
    <w:multiLevelType w:val="hybridMultilevel"/>
    <w:tmpl w:val="EA963E8C"/>
    <w:lvl w:ilvl="0" w:tplc="65723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D08DD"/>
    <w:multiLevelType w:val="hybridMultilevel"/>
    <w:tmpl w:val="241CAF8E"/>
    <w:lvl w:ilvl="0" w:tplc="E5E4102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637F0"/>
    <w:multiLevelType w:val="hybridMultilevel"/>
    <w:tmpl w:val="5158FBB0"/>
    <w:lvl w:ilvl="0" w:tplc="47D063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F0F0F"/>
    <w:multiLevelType w:val="hybridMultilevel"/>
    <w:tmpl w:val="CF3014F8"/>
    <w:lvl w:ilvl="0" w:tplc="BAB2EBB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89"/>
    <w:rsid w:val="00041E89"/>
    <w:rsid w:val="00077E74"/>
    <w:rsid w:val="000877B0"/>
    <w:rsid w:val="00112747"/>
    <w:rsid w:val="00134FCC"/>
    <w:rsid w:val="001E4BDA"/>
    <w:rsid w:val="00310F85"/>
    <w:rsid w:val="00314B2D"/>
    <w:rsid w:val="003D33F8"/>
    <w:rsid w:val="004D0E76"/>
    <w:rsid w:val="005530F4"/>
    <w:rsid w:val="00560C5F"/>
    <w:rsid w:val="00571011"/>
    <w:rsid w:val="00572289"/>
    <w:rsid w:val="00584BB5"/>
    <w:rsid w:val="00586BE2"/>
    <w:rsid w:val="00736A03"/>
    <w:rsid w:val="007C6D7A"/>
    <w:rsid w:val="008B4788"/>
    <w:rsid w:val="008E100E"/>
    <w:rsid w:val="009125AA"/>
    <w:rsid w:val="009E3818"/>
    <w:rsid w:val="00A00042"/>
    <w:rsid w:val="00A02B49"/>
    <w:rsid w:val="00A25B6D"/>
    <w:rsid w:val="00A3501E"/>
    <w:rsid w:val="00A922BE"/>
    <w:rsid w:val="00B1145A"/>
    <w:rsid w:val="00B26BF4"/>
    <w:rsid w:val="00B57EF5"/>
    <w:rsid w:val="00BC687A"/>
    <w:rsid w:val="00C47152"/>
    <w:rsid w:val="00C56651"/>
    <w:rsid w:val="00C91E8E"/>
    <w:rsid w:val="00CF08E1"/>
    <w:rsid w:val="00D52638"/>
    <w:rsid w:val="00D806B8"/>
    <w:rsid w:val="00E54562"/>
    <w:rsid w:val="00E611E6"/>
    <w:rsid w:val="00E7278A"/>
    <w:rsid w:val="00E7624A"/>
    <w:rsid w:val="00E86443"/>
    <w:rsid w:val="00EC50FE"/>
    <w:rsid w:val="00EE2D10"/>
    <w:rsid w:val="00F04ABB"/>
    <w:rsid w:val="00F31F85"/>
    <w:rsid w:val="00FD1B73"/>
    <w:rsid w:val="00FE7B7D"/>
    <w:rsid w:val="00FF375E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24F37F"/>
  <w15:chartTrackingRefBased/>
  <w15:docId w15:val="{E70F929A-9D1B-4016-8AD4-2FF44FDF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E89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89"/>
    <w:pPr>
      <w:ind w:left="720"/>
    </w:pPr>
  </w:style>
  <w:style w:type="character" w:styleId="Hyperlink">
    <w:name w:val="Hyperlink"/>
    <w:basedOn w:val="DefaultParagraphFont"/>
    <w:uiPriority w:val="99"/>
    <w:unhideWhenUsed/>
    <w:rsid w:val="00A25B6D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A25B6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rtis.com/our-science/postdoc-program/research-themes/cancer-biology/giorgio-g-galli-ph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vartis.com/our-science/postdoc-program/research-themes/cancer-biology/tobias-schmelzle-phd" TargetMode="External"/><Relationship Id="rId12" Type="http://schemas.openxmlformats.org/officeDocument/2006/relationships/hyperlink" Target="mailto:giorgio.galli@novart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bias.schmelzle@novarti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ovartis.com/our-science/postdoc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vartis.com/careers/career-search/job-details/258209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Granger, Anne</dc:creator>
  <cp:keywords/>
  <dc:description/>
  <cp:lastModifiedBy>Alicia DAEDEN</cp:lastModifiedBy>
  <cp:revision>2</cp:revision>
  <dcterms:created xsi:type="dcterms:W3CDTF">2019-03-13T12:08:00Z</dcterms:created>
  <dcterms:modified xsi:type="dcterms:W3CDTF">2019-03-13T12:08:00Z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SCHMETO1@novartis.net</vt:lpwstr>
  </property>
  <property fmtid="{D5CDD505-2E9C-101B-9397-08002B2CF9AE}" pid="5" name="MSIP_Label_4929bff8-5b33-42aa-95d2-28f72e792cb0_SetDate">
    <vt:lpwstr>2018-12-14T10:12:16.0649254Z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