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92EF5" w14:textId="5A365271" w:rsidR="000B505E" w:rsidRDefault="000B505E" w:rsidP="001F2CFB">
      <w:pPr>
        <w:spacing w:after="0"/>
        <w:ind w:right="-142"/>
        <w:jc w:val="center"/>
        <w:rPr>
          <w:b/>
          <w:sz w:val="28"/>
        </w:rPr>
      </w:pPr>
      <w:r w:rsidRPr="00291BE5">
        <w:rPr>
          <w:noProof/>
          <w:lang w:eastAsia="fr-CH"/>
        </w:rPr>
        <w:drawing>
          <wp:anchor distT="0" distB="0" distL="114300" distR="114300" simplePos="0" relativeHeight="251660288" behindDoc="1" locked="0" layoutInCell="1" allowOverlap="1" wp14:anchorId="613FDCC4" wp14:editId="0FF6CFA3">
            <wp:simplePos x="0" y="0"/>
            <wp:positionH relativeFrom="margin">
              <wp:align>left</wp:align>
            </wp:positionH>
            <wp:positionV relativeFrom="paragraph">
              <wp:posOffset>-358140</wp:posOffset>
            </wp:positionV>
            <wp:extent cx="2073275" cy="914400"/>
            <wp:effectExtent l="0" t="0" r="3175" b="0"/>
            <wp:wrapNone/>
            <wp:docPr id="2" name="Image 2" descr="dis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is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A51165" w14:textId="6CC9CFF3" w:rsidR="000B505E" w:rsidRDefault="000B505E" w:rsidP="001F2CFB">
      <w:pPr>
        <w:spacing w:after="0"/>
        <w:ind w:right="-142"/>
        <w:jc w:val="center"/>
        <w:rPr>
          <w:b/>
          <w:sz w:val="28"/>
        </w:rPr>
      </w:pPr>
    </w:p>
    <w:p w14:paraId="22F9BC8D" w14:textId="77777777" w:rsidR="000B505E" w:rsidRDefault="000B505E" w:rsidP="001F2CFB">
      <w:pPr>
        <w:spacing w:after="0"/>
        <w:ind w:right="-142"/>
        <w:jc w:val="center"/>
        <w:rPr>
          <w:b/>
          <w:sz w:val="28"/>
        </w:rPr>
      </w:pPr>
    </w:p>
    <w:p w14:paraId="7796C59B" w14:textId="096280F4" w:rsidR="00A00C11" w:rsidRPr="000B505E" w:rsidRDefault="002C25B4" w:rsidP="001F2CFB">
      <w:pPr>
        <w:spacing w:after="0"/>
        <w:ind w:right="-142"/>
        <w:jc w:val="center"/>
        <w:rPr>
          <w:b/>
          <w:sz w:val="28"/>
          <w:lang w:val="en-US"/>
        </w:rPr>
      </w:pPr>
      <w:r w:rsidRPr="000B505E">
        <w:rPr>
          <w:b/>
          <w:sz w:val="28"/>
          <w:lang w:val="en-US"/>
        </w:rPr>
        <w:t>SCOAP3 project: an update</w:t>
      </w:r>
    </w:p>
    <w:p w14:paraId="40EA2D2C" w14:textId="72D3C1E7" w:rsidR="002C25B4" w:rsidRPr="000B505E" w:rsidRDefault="002C25B4" w:rsidP="00CF1343">
      <w:pPr>
        <w:jc w:val="both"/>
        <w:rPr>
          <w:sz w:val="24"/>
          <w:lang w:val="en-US"/>
        </w:rPr>
      </w:pPr>
    </w:p>
    <w:p w14:paraId="1E837729" w14:textId="142AE288" w:rsidR="000B505E" w:rsidRPr="000B505E" w:rsidRDefault="002C25B4" w:rsidP="00CF1343">
      <w:pPr>
        <w:jc w:val="both"/>
        <w:rPr>
          <w:sz w:val="12"/>
          <w:lang w:val="en-US"/>
        </w:rPr>
      </w:pPr>
      <w:r w:rsidRPr="002C25B4">
        <w:rPr>
          <w:sz w:val="24"/>
          <w:lang w:val="en-US"/>
        </w:rPr>
        <w:t xml:space="preserve">After a first three years cycle </w:t>
      </w:r>
      <w:r>
        <w:rPr>
          <w:sz w:val="24"/>
          <w:lang w:val="en-US"/>
        </w:rPr>
        <w:t>(2014-2016), the SCOAP3 project started a second cycle (2017-2019) with no major changes. The Swiss academic libraries concerned by publications in high-energy physics agreed upon the split of the financial commitment for Switzerland</w:t>
      </w:r>
      <w:r w:rsidR="00BA5251">
        <w:rPr>
          <w:sz w:val="24"/>
          <w:lang w:val="en-US"/>
        </w:rPr>
        <w:t xml:space="preserve"> (column </w:t>
      </w:r>
      <w:r w:rsidR="00BA5251" w:rsidRPr="00BA5251">
        <w:rPr>
          <w:i/>
          <w:sz w:val="24"/>
          <w:lang w:val="en-US"/>
        </w:rPr>
        <w:t>Share 2017-2019</w:t>
      </w:r>
      <w:r w:rsidR="00BA5251">
        <w:rPr>
          <w:sz w:val="24"/>
          <w:lang w:val="en-US"/>
        </w:rPr>
        <w:t xml:space="preserve"> in the following table)</w:t>
      </w:r>
      <w:r>
        <w:rPr>
          <w:sz w:val="24"/>
          <w:lang w:val="en-US"/>
        </w:rPr>
        <w:t xml:space="preserve"> using the number of publications each institution is producing</w:t>
      </w:r>
      <w:r w:rsidR="002108E3">
        <w:rPr>
          <w:sz w:val="24"/>
          <w:lang w:val="en-US"/>
        </w:rPr>
        <w:t>,</w:t>
      </w:r>
      <w:r>
        <w:rPr>
          <w:sz w:val="24"/>
          <w:lang w:val="en-US"/>
        </w:rPr>
        <w:t xml:space="preserve"> or co-producing.</w:t>
      </w:r>
      <w:r w:rsidR="000B505E">
        <w:rPr>
          <w:noProof/>
          <w:lang w:eastAsia="fr-CH"/>
        </w:rPr>
        <w:drawing>
          <wp:anchor distT="0" distB="0" distL="114300" distR="114300" simplePos="0" relativeHeight="251659264" behindDoc="1" locked="0" layoutInCell="0" allowOverlap="1" wp14:anchorId="7BCE9F2D" wp14:editId="41D4191F">
            <wp:simplePos x="0" y="0"/>
            <wp:positionH relativeFrom="margin">
              <wp:align>right</wp:align>
            </wp:positionH>
            <wp:positionV relativeFrom="margin">
              <wp:posOffset>2335530</wp:posOffset>
            </wp:positionV>
            <wp:extent cx="2670810" cy="1981200"/>
            <wp:effectExtent l="0" t="0" r="15240" b="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093" w:type="dxa"/>
        <w:tblInd w:w="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526"/>
        <w:gridCol w:w="1559"/>
      </w:tblGrid>
      <w:tr w:rsidR="00EF1565" w:rsidRPr="00957CA2" w14:paraId="041190B6" w14:textId="77777777" w:rsidTr="00EF1565">
        <w:trPr>
          <w:trHeight w:val="417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vAlign w:val="center"/>
            <w:hideMark/>
          </w:tcPr>
          <w:p w14:paraId="02787C8D" w14:textId="77777777" w:rsidR="00EF1565" w:rsidRPr="00957CA2" w:rsidRDefault="00EF1565" w:rsidP="00EF1565">
            <w:pPr>
              <w:spacing w:after="0" w:line="240" w:lineRule="auto"/>
              <w:rPr>
                <w:rFonts w:ascii="Calibri" w:hAnsi="Calibri" w:cs="Calibri"/>
                <w:bCs/>
                <w:color w:val="FFFFFF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bCs/>
                <w:color w:val="FFFFFF"/>
                <w:sz w:val="20"/>
                <w:lang w:eastAsia="fr-CH"/>
              </w:rPr>
              <w:t>Institution</w:t>
            </w:r>
          </w:p>
        </w:tc>
        <w:tc>
          <w:tcPr>
            <w:tcW w:w="152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vAlign w:val="center"/>
            <w:hideMark/>
          </w:tcPr>
          <w:p w14:paraId="31978FEA" w14:textId="7F736286" w:rsidR="00EF1565" w:rsidRPr="00957CA2" w:rsidRDefault="00EF1565" w:rsidP="00EF1565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FFFF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bCs/>
                <w:color w:val="FFFFFF"/>
                <w:sz w:val="20"/>
                <w:lang w:eastAsia="fr-CH"/>
              </w:rPr>
              <w:t>Share 2017</w:t>
            </w:r>
            <w:r>
              <w:rPr>
                <w:rFonts w:ascii="Calibri" w:hAnsi="Calibri" w:cs="Calibri"/>
                <w:bCs/>
                <w:color w:val="FFFFFF"/>
                <w:sz w:val="20"/>
                <w:lang w:eastAsia="fr-CH"/>
              </w:rPr>
              <w:t>-19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vAlign w:val="center"/>
            <w:hideMark/>
          </w:tcPr>
          <w:p w14:paraId="002AC699" w14:textId="777B96BA" w:rsidR="00EF1565" w:rsidRPr="00957CA2" w:rsidRDefault="00EF1565" w:rsidP="00EF1565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FFFFFF"/>
                <w:sz w:val="20"/>
                <w:lang w:eastAsia="fr-CH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lang w:eastAsia="fr-CH"/>
              </w:rPr>
              <w:t>Contribution</w:t>
            </w:r>
          </w:p>
        </w:tc>
      </w:tr>
      <w:tr w:rsidR="00EF1565" w:rsidRPr="00957CA2" w14:paraId="07FCEEA6" w14:textId="77777777" w:rsidTr="00EF1565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30E94147" w14:textId="77777777" w:rsidR="00EF1565" w:rsidRPr="00957CA2" w:rsidRDefault="00EF1565" w:rsidP="00EF1565">
            <w:pPr>
              <w:spacing w:after="0" w:line="240" w:lineRule="auto"/>
              <w:rPr>
                <w:color w:val="000000"/>
                <w:sz w:val="20"/>
                <w:szCs w:val="20"/>
                <w:lang w:eastAsia="fr-CH"/>
              </w:rPr>
            </w:pPr>
            <w:r w:rsidRPr="00957CA2">
              <w:rPr>
                <w:color w:val="000000"/>
                <w:sz w:val="20"/>
                <w:szCs w:val="20"/>
                <w:lang w:eastAsia="fr-CH"/>
              </w:rPr>
              <w:t>EPFL</w:t>
            </w:r>
          </w:p>
        </w:tc>
        <w:tc>
          <w:tcPr>
            <w:tcW w:w="152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68DAE57" w14:textId="77777777" w:rsidR="00EF1565" w:rsidRPr="00957CA2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lang w:eastAsia="fr-CH"/>
              </w:rPr>
              <w:t>12.64%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4F01829F" w14:textId="77777777" w:rsidR="00EF1565" w:rsidRPr="00750B23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  <w:t>13'625.92 €</w:t>
            </w:r>
          </w:p>
        </w:tc>
      </w:tr>
      <w:tr w:rsidR="00EF1565" w:rsidRPr="00957CA2" w14:paraId="267E31B0" w14:textId="77777777" w:rsidTr="00EF1565">
        <w:trPr>
          <w:trHeight w:val="151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0FEE" w14:textId="77777777" w:rsidR="00EF1565" w:rsidRPr="00957CA2" w:rsidRDefault="00EF1565" w:rsidP="00EF1565">
            <w:pPr>
              <w:spacing w:after="0" w:line="240" w:lineRule="auto"/>
              <w:rPr>
                <w:color w:val="000000"/>
                <w:sz w:val="20"/>
                <w:szCs w:val="20"/>
                <w:lang w:eastAsia="fr-CH"/>
              </w:rPr>
            </w:pPr>
            <w:r w:rsidRPr="00957CA2">
              <w:rPr>
                <w:color w:val="000000"/>
                <w:sz w:val="20"/>
                <w:szCs w:val="20"/>
                <w:lang w:eastAsia="fr-CH"/>
              </w:rPr>
              <w:t>ETHZ</w:t>
            </w:r>
          </w:p>
        </w:tc>
        <w:tc>
          <w:tcPr>
            <w:tcW w:w="152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EE75D21" w14:textId="77777777" w:rsidR="00EF1565" w:rsidRPr="00957CA2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lang w:eastAsia="fr-CH"/>
              </w:rPr>
              <w:t>19.29%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6CC396D4" w14:textId="77777777" w:rsidR="00EF1565" w:rsidRPr="00750B23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  <w:t>20'794.62 €</w:t>
            </w:r>
          </w:p>
        </w:tc>
      </w:tr>
      <w:tr w:rsidR="00EF1565" w:rsidRPr="00957CA2" w14:paraId="406D3596" w14:textId="77777777" w:rsidTr="00EF1565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244EB5A" w14:textId="77777777" w:rsidR="00EF1565" w:rsidRPr="00957CA2" w:rsidRDefault="00EF1565" w:rsidP="00EF1565">
            <w:pPr>
              <w:spacing w:after="0" w:line="240" w:lineRule="auto"/>
              <w:rPr>
                <w:color w:val="000000"/>
                <w:sz w:val="20"/>
                <w:szCs w:val="20"/>
                <w:lang w:eastAsia="fr-CH"/>
              </w:rPr>
            </w:pPr>
            <w:r w:rsidRPr="00957CA2">
              <w:rPr>
                <w:color w:val="000000"/>
                <w:sz w:val="20"/>
                <w:szCs w:val="20"/>
                <w:lang w:eastAsia="fr-CH"/>
              </w:rPr>
              <w:t>Lib4RI</w:t>
            </w:r>
          </w:p>
        </w:tc>
        <w:tc>
          <w:tcPr>
            <w:tcW w:w="152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11BC2B47" w14:textId="77777777" w:rsidR="00EF1565" w:rsidRPr="00957CA2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lang w:eastAsia="fr-CH"/>
              </w:rPr>
              <w:t>4.63%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088A65BA" w14:textId="77777777" w:rsidR="00EF1565" w:rsidRPr="00750B23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  <w:t>4'991.14 €</w:t>
            </w:r>
          </w:p>
        </w:tc>
      </w:tr>
      <w:tr w:rsidR="00EF1565" w:rsidRPr="00957CA2" w14:paraId="6CD68DEE" w14:textId="77777777" w:rsidTr="00EF1565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8AFE" w14:textId="77777777" w:rsidR="00EF1565" w:rsidRPr="00957CA2" w:rsidRDefault="00EF1565" w:rsidP="00EF1565">
            <w:pPr>
              <w:spacing w:after="0" w:line="240" w:lineRule="auto"/>
              <w:rPr>
                <w:color w:val="000000"/>
                <w:sz w:val="20"/>
                <w:szCs w:val="20"/>
                <w:lang w:eastAsia="fr-CH"/>
              </w:rPr>
            </w:pPr>
            <w:r w:rsidRPr="00957CA2">
              <w:rPr>
                <w:color w:val="000000"/>
                <w:sz w:val="20"/>
                <w:szCs w:val="20"/>
                <w:lang w:eastAsia="fr-CH"/>
              </w:rPr>
              <w:t>UNIBA</w:t>
            </w:r>
          </w:p>
        </w:tc>
        <w:tc>
          <w:tcPr>
            <w:tcW w:w="152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827525A" w14:textId="77777777" w:rsidR="00EF1565" w:rsidRPr="00957CA2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lang w:eastAsia="fr-CH"/>
              </w:rPr>
              <w:t>4.32%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35B3394" w14:textId="77777777" w:rsidR="00EF1565" w:rsidRPr="00750B23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  <w:t>4'656.96 €</w:t>
            </w:r>
          </w:p>
        </w:tc>
      </w:tr>
      <w:tr w:rsidR="00EF1565" w:rsidRPr="00957CA2" w14:paraId="13EDC4F8" w14:textId="77777777" w:rsidTr="00EF1565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7E0FC324" w14:textId="77777777" w:rsidR="00EF1565" w:rsidRPr="00957CA2" w:rsidRDefault="00EF1565" w:rsidP="00EF1565">
            <w:pPr>
              <w:spacing w:after="0" w:line="240" w:lineRule="auto"/>
              <w:rPr>
                <w:color w:val="000000"/>
                <w:sz w:val="20"/>
                <w:szCs w:val="20"/>
                <w:lang w:eastAsia="fr-CH"/>
              </w:rPr>
            </w:pPr>
            <w:r w:rsidRPr="00957CA2">
              <w:rPr>
                <w:color w:val="000000"/>
                <w:sz w:val="20"/>
                <w:szCs w:val="20"/>
                <w:lang w:eastAsia="fr-CH"/>
              </w:rPr>
              <w:t>UNIBE</w:t>
            </w:r>
          </w:p>
        </w:tc>
        <w:tc>
          <w:tcPr>
            <w:tcW w:w="152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2A60CFAF" w14:textId="77777777" w:rsidR="00EF1565" w:rsidRPr="00957CA2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lang w:eastAsia="fr-CH"/>
              </w:rPr>
              <w:t>23.70%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52E41B07" w14:textId="77777777" w:rsidR="00EF1565" w:rsidRPr="00750B23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  <w:t>25'548.60 €</w:t>
            </w:r>
          </w:p>
        </w:tc>
      </w:tr>
      <w:tr w:rsidR="00EF1565" w:rsidRPr="00957CA2" w14:paraId="5378B60C" w14:textId="77777777" w:rsidTr="00EF1565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2760" w14:textId="77777777" w:rsidR="00EF1565" w:rsidRPr="00957CA2" w:rsidRDefault="00EF1565" w:rsidP="00EF1565">
            <w:pPr>
              <w:spacing w:after="0" w:line="240" w:lineRule="auto"/>
              <w:rPr>
                <w:color w:val="000000"/>
                <w:sz w:val="20"/>
                <w:szCs w:val="20"/>
                <w:lang w:eastAsia="fr-CH"/>
              </w:rPr>
            </w:pPr>
            <w:r w:rsidRPr="00957CA2">
              <w:rPr>
                <w:color w:val="000000"/>
                <w:sz w:val="20"/>
                <w:szCs w:val="20"/>
                <w:lang w:eastAsia="fr-CH"/>
              </w:rPr>
              <w:t>UNIFR</w:t>
            </w:r>
          </w:p>
        </w:tc>
        <w:tc>
          <w:tcPr>
            <w:tcW w:w="152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794ECE74" w14:textId="77777777" w:rsidR="00EF1565" w:rsidRPr="00957CA2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lang w:eastAsia="fr-CH"/>
              </w:rPr>
              <w:t>0.12%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CC6D8D1" w14:textId="77777777" w:rsidR="00EF1565" w:rsidRPr="00750B23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  <w:t>129.36 €</w:t>
            </w:r>
          </w:p>
        </w:tc>
      </w:tr>
      <w:tr w:rsidR="00EF1565" w:rsidRPr="00957CA2" w14:paraId="51E257BA" w14:textId="77777777" w:rsidTr="00EF1565">
        <w:trPr>
          <w:trHeight w:val="300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8ECC851" w14:textId="77777777" w:rsidR="00EF1565" w:rsidRPr="00957CA2" w:rsidRDefault="00EF1565" w:rsidP="00EF1565">
            <w:pPr>
              <w:spacing w:after="0" w:line="240" w:lineRule="auto"/>
              <w:rPr>
                <w:color w:val="000000"/>
                <w:sz w:val="20"/>
                <w:szCs w:val="20"/>
                <w:lang w:eastAsia="fr-CH"/>
              </w:rPr>
            </w:pPr>
            <w:r w:rsidRPr="00957CA2">
              <w:rPr>
                <w:color w:val="000000"/>
                <w:sz w:val="20"/>
                <w:szCs w:val="20"/>
                <w:lang w:eastAsia="fr-CH"/>
              </w:rPr>
              <w:t>UNIGE</w:t>
            </w:r>
          </w:p>
        </w:tc>
        <w:tc>
          <w:tcPr>
            <w:tcW w:w="152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5B8323BF" w14:textId="77777777" w:rsidR="00EF1565" w:rsidRPr="00957CA2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lang w:eastAsia="fr-CH"/>
              </w:rPr>
              <w:t>10.79%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3F2D8F61" w14:textId="77777777" w:rsidR="00EF1565" w:rsidRPr="00750B23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  <w:t>11'631.62 €</w:t>
            </w:r>
          </w:p>
        </w:tc>
      </w:tr>
      <w:tr w:rsidR="00EF1565" w:rsidRPr="00957CA2" w14:paraId="6C536DE9" w14:textId="77777777" w:rsidTr="00EF1565">
        <w:trPr>
          <w:trHeight w:val="214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4C17" w14:textId="77777777" w:rsidR="00EF1565" w:rsidRPr="00957CA2" w:rsidRDefault="00EF1565" w:rsidP="00EF1565">
            <w:pPr>
              <w:spacing w:after="0" w:line="240" w:lineRule="auto"/>
              <w:rPr>
                <w:color w:val="000000"/>
                <w:sz w:val="20"/>
                <w:szCs w:val="20"/>
                <w:lang w:eastAsia="fr-CH"/>
              </w:rPr>
            </w:pPr>
            <w:r w:rsidRPr="00957CA2">
              <w:rPr>
                <w:color w:val="000000"/>
                <w:sz w:val="20"/>
                <w:szCs w:val="20"/>
                <w:lang w:eastAsia="fr-CH"/>
              </w:rPr>
              <w:t>UZH</w:t>
            </w:r>
          </w:p>
        </w:tc>
        <w:tc>
          <w:tcPr>
            <w:tcW w:w="1526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49140304" w14:textId="77777777" w:rsidR="00EF1565" w:rsidRPr="00957CA2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color w:val="000000"/>
                <w:sz w:val="20"/>
                <w:lang w:eastAsia="fr-CH"/>
              </w:rPr>
              <w:t>24.51%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14:paraId="5FD43DCB" w14:textId="77777777" w:rsidR="00EF1565" w:rsidRPr="00750B23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</w:pPr>
            <w:r w:rsidRPr="00750B23">
              <w:rPr>
                <w:rFonts w:ascii="Calibri" w:hAnsi="Calibri" w:cs="Calibri"/>
                <w:b/>
                <w:color w:val="000000"/>
                <w:sz w:val="20"/>
                <w:lang w:eastAsia="fr-CH"/>
              </w:rPr>
              <w:t>26'421.78 €</w:t>
            </w:r>
          </w:p>
        </w:tc>
      </w:tr>
      <w:tr w:rsidR="00EF1565" w:rsidRPr="00957CA2" w14:paraId="0BFCBB19" w14:textId="77777777" w:rsidTr="00EF1565">
        <w:trPr>
          <w:trHeight w:val="315"/>
        </w:trPr>
        <w:tc>
          <w:tcPr>
            <w:tcW w:w="1008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7AC6354" w14:textId="77777777" w:rsidR="00EF1565" w:rsidRPr="00957CA2" w:rsidRDefault="00EF1565" w:rsidP="00EF156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b/>
                <w:bCs/>
                <w:color w:val="FFFFFF"/>
                <w:sz w:val="20"/>
                <w:lang w:eastAsia="fr-CH"/>
              </w:rPr>
              <w:t> </w:t>
            </w:r>
          </w:p>
        </w:tc>
        <w:tc>
          <w:tcPr>
            <w:tcW w:w="1526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24EC8BC" w14:textId="77777777" w:rsidR="00EF1565" w:rsidRPr="00957CA2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lang w:eastAsia="fr-CH"/>
              </w:rPr>
            </w:pPr>
            <w:r w:rsidRPr="00957CA2">
              <w:rPr>
                <w:rFonts w:ascii="Calibri" w:hAnsi="Calibri" w:cs="Calibri"/>
                <w:b/>
                <w:bCs/>
                <w:color w:val="FFFFFF"/>
                <w:sz w:val="20"/>
                <w:lang w:eastAsia="fr-CH"/>
              </w:rPr>
              <w:t>100.00%</w:t>
            </w:r>
          </w:p>
        </w:tc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A3CDD25" w14:textId="77777777" w:rsidR="00EF1565" w:rsidRPr="00750B23" w:rsidRDefault="00EF1565" w:rsidP="00EF156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lang w:eastAsia="fr-CH"/>
              </w:rPr>
            </w:pPr>
            <w:r w:rsidRPr="00750B23">
              <w:rPr>
                <w:rFonts w:ascii="Calibri" w:hAnsi="Calibri" w:cs="Calibri"/>
                <w:b/>
                <w:bCs/>
                <w:color w:val="FFFFFF"/>
                <w:sz w:val="20"/>
                <w:lang w:eastAsia="fr-CH"/>
              </w:rPr>
              <w:t>107'800.00 €</w:t>
            </w:r>
          </w:p>
        </w:tc>
      </w:tr>
    </w:tbl>
    <w:p w14:paraId="630313E4" w14:textId="7CFDBF9C" w:rsidR="002C25B4" w:rsidRDefault="002C25B4" w:rsidP="00CF1343">
      <w:pPr>
        <w:jc w:val="both"/>
        <w:rPr>
          <w:sz w:val="24"/>
          <w:lang w:val="en-US"/>
        </w:rPr>
      </w:pPr>
    </w:p>
    <w:p w14:paraId="38F47839" w14:textId="01394DBF" w:rsidR="00EF1565" w:rsidRDefault="00EF1565" w:rsidP="00EF1565">
      <w:pPr>
        <w:spacing w:after="120"/>
        <w:jc w:val="both"/>
        <w:rPr>
          <w:sz w:val="24"/>
          <w:lang w:val="en-US"/>
        </w:rPr>
      </w:pPr>
      <w:r w:rsidRPr="00EF1565">
        <w:rPr>
          <w:sz w:val="24"/>
          <w:lang w:val="en-US"/>
        </w:rPr>
        <w:t xml:space="preserve">It </w:t>
      </w:r>
      <w:r>
        <w:rPr>
          <w:sz w:val="24"/>
          <w:lang w:val="en-US"/>
        </w:rPr>
        <w:t xml:space="preserve">is important to underline </w:t>
      </w:r>
      <w:r w:rsidR="002108E3">
        <w:rPr>
          <w:sz w:val="24"/>
          <w:lang w:val="en-US"/>
        </w:rPr>
        <w:t>how</w:t>
      </w:r>
      <w:r w:rsidR="000B505E">
        <w:rPr>
          <w:sz w:val="24"/>
          <w:lang w:val="en-US"/>
        </w:rPr>
        <w:t xml:space="preserve"> </w:t>
      </w:r>
      <w:r>
        <w:rPr>
          <w:sz w:val="24"/>
          <w:lang w:val="en-US"/>
        </w:rPr>
        <w:t>SCOAP3 succe</w:t>
      </w:r>
      <w:r w:rsidR="002108E3">
        <w:rPr>
          <w:sz w:val="24"/>
          <w:lang w:val="en-US"/>
        </w:rPr>
        <w:t>eded</w:t>
      </w:r>
      <w:r>
        <w:rPr>
          <w:sz w:val="24"/>
          <w:lang w:val="en-US"/>
        </w:rPr>
        <w:t xml:space="preserve"> in containing the publication costs. The overall increase </w:t>
      </w:r>
      <w:r w:rsidRPr="00EF1565">
        <w:rPr>
          <w:sz w:val="24"/>
          <w:lang w:val="en-US"/>
        </w:rPr>
        <w:t>over six years is only</w:t>
      </w:r>
      <w:r>
        <w:rPr>
          <w:sz w:val="24"/>
          <w:lang w:val="en-US"/>
        </w:rPr>
        <w:t xml:space="preserve"> 2%</w:t>
      </w:r>
      <w:r w:rsidRPr="00EF1565">
        <w:rPr>
          <w:sz w:val="24"/>
          <w:lang w:val="en-US"/>
        </w:rPr>
        <w:t>.</w:t>
      </w:r>
      <w:r>
        <w:rPr>
          <w:sz w:val="24"/>
          <w:lang w:val="en-US"/>
        </w:rPr>
        <w:t xml:space="preserve"> The bellow </w:t>
      </w:r>
      <w:r w:rsidR="002108E3">
        <w:rPr>
          <w:sz w:val="24"/>
          <w:lang w:val="en-US"/>
        </w:rPr>
        <w:t>graph</w:t>
      </w:r>
      <w:r>
        <w:rPr>
          <w:sz w:val="24"/>
          <w:lang w:val="en-US"/>
        </w:rPr>
        <w:t xml:space="preserve"> shows a c</w:t>
      </w:r>
      <w:r w:rsidRPr="00EF1565">
        <w:rPr>
          <w:sz w:val="24"/>
          <w:lang w:val="en-US"/>
        </w:rPr>
        <w:t xml:space="preserve">omparison </w:t>
      </w:r>
      <w:r w:rsidR="002108E3">
        <w:rPr>
          <w:sz w:val="24"/>
          <w:lang w:val="en-US"/>
        </w:rPr>
        <w:t>of the SCOAP3 costs with</w:t>
      </w:r>
      <w:r w:rsidR="00BA5251">
        <w:rPr>
          <w:sz w:val="24"/>
          <w:lang w:val="en-US"/>
        </w:rPr>
        <w:t xml:space="preserve"> what would be</w:t>
      </w:r>
      <w:r w:rsidR="002108E3">
        <w:rPr>
          <w:sz w:val="24"/>
          <w:lang w:val="en-US"/>
        </w:rPr>
        <w:t xml:space="preserve"> </w:t>
      </w:r>
      <w:r>
        <w:rPr>
          <w:sz w:val="24"/>
          <w:lang w:val="en-US"/>
        </w:rPr>
        <w:t>a</w:t>
      </w:r>
      <w:r w:rsidRPr="00EF1565">
        <w:rPr>
          <w:sz w:val="24"/>
          <w:lang w:val="en-US"/>
        </w:rPr>
        <w:t xml:space="preserve"> linear 2%-4% annual i</w:t>
      </w:r>
      <w:r>
        <w:rPr>
          <w:sz w:val="24"/>
          <w:lang w:val="en-US"/>
        </w:rPr>
        <w:t>ncrease</w:t>
      </w:r>
      <w:r w:rsidR="002108E3">
        <w:rPr>
          <w:sz w:val="24"/>
          <w:lang w:val="en-US"/>
        </w:rPr>
        <w:t xml:space="preserve"> </w:t>
      </w:r>
      <w:r w:rsidR="00BA5251">
        <w:rPr>
          <w:sz w:val="24"/>
          <w:lang w:val="en-US"/>
        </w:rPr>
        <w:t>quite</w:t>
      </w:r>
      <w:r w:rsidR="002108E3">
        <w:rPr>
          <w:sz w:val="24"/>
          <w:lang w:val="en-US"/>
        </w:rPr>
        <w:t xml:space="preserve"> usual with traditional publishing models.</w:t>
      </w:r>
      <w:r w:rsidR="00E479D7">
        <w:rPr>
          <w:sz w:val="24"/>
          <w:lang w:val="en-US"/>
        </w:rPr>
        <w:t xml:space="preserve"> The APC paid are in average </w:t>
      </w:r>
      <w:r w:rsidR="002108E3">
        <w:rPr>
          <w:sz w:val="24"/>
          <w:lang w:val="en-US"/>
        </w:rPr>
        <w:t>o</w:t>
      </w:r>
      <w:r w:rsidR="00E479D7">
        <w:rPr>
          <w:sz w:val="24"/>
          <w:lang w:val="en-US"/>
        </w:rPr>
        <w:t xml:space="preserve">f </w:t>
      </w:r>
      <w:r w:rsidR="00E479D7" w:rsidRPr="000B505E">
        <w:rPr>
          <w:b/>
          <w:sz w:val="24"/>
          <w:lang w:val="en-US"/>
        </w:rPr>
        <w:t>1’0</w:t>
      </w:r>
      <w:r w:rsidR="002108E3">
        <w:rPr>
          <w:b/>
          <w:sz w:val="24"/>
          <w:lang w:val="en-US"/>
        </w:rPr>
        <w:t>32</w:t>
      </w:r>
      <w:proofErr w:type="gramStart"/>
      <w:r w:rsidR="00E479D7" w:rsidRPr="000B505E">
        <w:rPr>
          <w:b/>
          <w:sz w:val="24"/>
          <w:lang w:val="en-US"/>
        </w:rPr>
        <w:t>.-</w:t>
      </w:r>
      <w:proofErr w:type="gramEnd"/>
      <w:r w:rsidR="00E479D7" w:rsidRPr="000B505E">
        <w:rPr>
          <w:b/>
          <w:sz w:val="24"/>
          <w:lang w:val="en-US"/>
        </w:rPr>
        <w:t xml:space="preserve"> euros</w:t>
      </w:r>
      <w:r w:rsidR="002108E3">
        <w:rPr>
          <w:sz w:val="24"/>
          <w:lang w:val="en-US"/>
        </w:rPr>
        <w:t xml:space="preserve"> </w:t>
      </w:r>
      <w:r w:rsidR="00BA5251">
        <w:rPr>
          <w:sz w:val="24"/>
          <w:lang w:val="en-US"/>
        </w:rPr>
        <w:t>(</w:t>
      </w:r>
      <w:r w:rsidR="002108E3">
        <w:rPr>
          <w:sz w:val="24"/>
          <w:lang w:val="en-US"/>
        </w:rPr>
        <w:t>17’500 sponsored articles</w:t>
      </w:r>
      <w:r w:rsidR="00BA5251">
        <w:rPr>
          <w:sz w:val="24"/>
          <w:lang w:val="en-US"/>
        </w:rPr>
        <w:t>)</w:t>
      </w:r>
      <w:r w:rsidR="002108E3">
        <w:rPr>
          <w:sz w:val="24"/>
          <w:lang w:val="en-US"/>
        </w:rPr>
        <w:t>.</w:t>
      </w:r>
    </w:p>
    <w:p w14:paraId="467FEE81" w14:textId="77777777" w:rsidR="000B505E" w:rsidRPr="00EF1565" w:rsidRDefault="000B505E" w:rsidP="00EF1565">
      <w:pPr>
        <w:spacing w:after="120"/>
        <w:jc w:val="both"/>
        <w:rPr>
          <w:sz w:val="24"/>
          <w:lang w:val="en-US"/>
        </w:rPr>
      </w:pPr>
    </w:p>
    <w:p w14:paraId="53371FEA" w14:textId="4633EE03" w:rsidR="00EF1565" w:rsidRPr="002108E3" w:rsidRDefault="00EF1565" w:rsidP="00EF1565">
      <w:pPr>
        <w:ind w:left="1134"/>
        <w:rPr>
          <w:lang w:val="en-US"/>
        </w:rPr>
      </w:pPr>
      <w:r>
        <w:rPr>
          <w:noProof/>
          <w:lang w:eastAsia="fr-CH"/>
        </w:rPr>
        <w:drawing>
          <wp:inline distT="0" distB="0" distL="0" distR="0" wp14:anchorId="2A58A865" wp14:editId="2640FFBD">
            <wp:extent cx="3872460" cy="185265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4003" cy="185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4912" w14:textId="77777777" w:rsidR="000B505E" w:rsidRDefault="000B505E" w:rsidP="00E479D7">
      <w:pPr>
        <w:pStyle w:val="Titre2"/>
        <w:rPr>
          <w:lang w:val="en-US"/>
        </w:rPr>
      </w:pPr>
    </w:p>
    <w:p w14:paraId="447E0CD8" w14:textId="4009F89C" w:rsidR="00EF1565" w:rsidRPr="00BA5251" w:rsidRDefault="00E479D7" w:rsidP="00E479D7">
      <w:pPr>
        <w:pStyle w:val="Titre2"/>
        <w:rPr>
          <w:b/>
          <w:sz w:val="28"/>
          <w:lang w:val="en-US"/>
        </w:rPr>
      </w:pPr>
      <w:r w:rsidRPr="00BA5251">
        <w:rPr>
          <w:b/>
          <w:sz w:val="28"/>
          <w:lang w:val="en-US"/>
        </w:rPr>
        <w:t>Inclusion of American Physical Society (APS)</w:t>
      </w:r>
    </w:p>
    <w:p w14:paraId="43C168C7" w14:textId="005748CB" w:rsidR="002229DB" w:rsidRDefault="00EE65B0" w:rsidP="00CF1343">
      <w:pPr>
        <w:jc w:val="both"/>
        <w:rPr>
          <w:sz w:val="24"/>
          <w:lang w:val="en-US"/>
        </w:rPr>
      </w:pPr>
      <w:r>
        <w:rPr>
          <w:sz w:val="24"/>
          <w:lang w:val="en-US"/>
        </w:rPr>
        <w:t>APS re</w:t>
      </w:r>
      <w:r w:rsidR="00E479D7">
        <w:rPr>
          <w:sz w:val="24"/>
          <w:lang w:val="en-US"/>
        </w:rPr>
        <w:t xml:space="preserve">tracted from the </w:t>
      </w:r>
      <w:r>
        <w:rPr>
          <w:sz w:val="24"/>
          <w:lang w:val="en-US"/>
        </w:rPr>
        <w:t>project</w:t>
      </w:r>
      <w:r w:rsidR="00E479D7">
        <w:rPr>
          <w:sz w:val="24"/>
          <w:lang w:val="en-US"/>
        </w:rPr>
        <w:t xml:space="preserve"> shortly before the official launch of SCOAP3</w:t>
      </w:r>
      <w:r w:rsidR="002108E3">
        <w:rPr>
          <w:sz w:val="24"/>
          <w:lang w:val="en-US"/>
        </w:rPr>
        <w:t xml:space="preserve"> in 2013</w:t>
      </w:r>
      <w:r w:rsidR="00E479D7">
        <w:rPr>
          <w:sz w:val="24"/>
          <w:lang w:val="en-US"/>
        </w:rPr>
        <w:t xml:space="preserve">. Nevertheless, they requested to be included for the second cycle. </w:t>
      </w:r>
      <w:r>
        <w:rPr>
          <w:sz w:val="24"/>
          <w:lang w:val="en-US"/>
        </w:rPr>
        <w:t>Successful negotiations</w:t>
      </w:r>
      <w:r w:rsidR="00E479D7">
        <w:rPr>
          <w:sz w:val="24"/>
          <w:lang w:val="en-US"/>
        </w:rPr>
        <w:t xml:space="preserve"> took</w:t>
      </w:r>
      <w:r>
        <w:rPr>
          <w:sz w:val="24"/>
          <w:lang w:val="en-US"/>
        </w:rPr>
        <w:t xml:space="preserve"> place and this publisher with three important journals join</w:t>
      </w:r>
      <w:r w:rsidR="000B505E">
        <w:rPr>
          <w:sz w:val="24"/>
          <w:lang w:val="en-US"/>
        </w:rPr>
        <w:t>s</w:t>
      </w:r>
      <w:r>
        <w:rPr>
          <w:sz w:val="24"/>
          <w:lang w:val="en-US"/>
        </w:rPr>
        <w:t xml:space="preserve"> the project for the two </w:t>
      </w:r>
      <w:r w:rsidR="002108E3">
        <w:rPr>
          <w:sz w:val="24"/>
          <w:lang w:val="en-US"/>
        </w:rPr>
        <w:t>remaining</w:t>
      </w:r>
      <w:r>
        <w:rPr>
          <w:sz w:val="24"/>
          <w:lang w:val="en-US"/>
        </w:rPr>
        <w:t xml:space="preserve"> years of the </w:t>
      </w:r>
      <w:r w:rsidR="002108E3">
        <w:rPr>
          <w:sz w:val="24"/>
          <w:lang w:val="en-US"/>
        </w:rPr>
        <w:t xml:space="preserve">actual </w:t>
      </w:r>
      <w:r>
        <w:rPr>
          <w:sz w:val="24"/>
          <w:lang w:val="en-US"/>
        </w:rPr>
        <w:t>cycle (2018-2019).</w:t>
      </w:r>
    </w:p>
    <w:p w14:paraId="4EE16190" w14:textId="0EC34252" w:rsidR="000B505E" w:rsidRDefault="000B505E" w:rsidP="00CF1343">
      <w:p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With the inclusion of APS, SCOAP3 will </w:t>
      </w:r>
      <w:r w:rsidR="002108E3">
        <w:rPr>
          <w:sz w:val="24"/>
          <w:lang w:val="en-US"/>
        </w:rPr>
        <w:t>cover</w:t>
      </w:r>
      <w:r>
        <w:rPr>
          <w:sz w:val="24"/>
          <w:lang w:val="en-US"/>
        </w:rPr>
        <w:t xml:space="preserve"> </w:t>
      </w:r>
      <w:r w:rsidR="002108E3">
        <w:rPr>
          <w:sz w:val="24"/>
          <w:lang w:val="en-US"/>
        </w:rPr>
        <w:t>87</w:t>
      </w:r>
      <w:r>
        <w:rPr>
          <w:sz w:val="24"/>
          <w:lang w:val="en-US"/>
        </w:rPr>
        <w:t>% of all HEP articles</w:t>
      </w:r>
      <w:r w:rsidR="002108E3">
        <w:rPr>
          <w:sz w:val="24"/>
          <w:lang w:val="en-US"/>
        </w:rPr>
        <w:t xml:space="preserve"> published worldwide</w:t>
      </w:r>
      <w:r>
        <w:rPr>
          <w:sz w:val="24"/>
          <w:lang w:val="en-US"/>
        </w:rPr>
        <w:t>.</w:t>
      </w:r>
    </w:p>
    <w:p w14:paraId="61E5A33B" w14:textId="4509B1FC" w:rsidR="002229DB" w:rsidRDefault="002229DB" w:rsidP="00CF1343">
      <w:pPr>
        <w:jc w:val="both"/>
        <w:rPr>
          <w:sz w:val="24"/>
          <w:lang w:val="en-US"/>
        </w:rPr>
      </w:pPr>
      <w:r>
        <w:rPr>
          <w:noProof/>
          <w:lang w:eastAsia="fr-CH"/>
        </w:rPr>
        <w:drawing>
          <wp:inline distT="0" distB="0" distL="0" distR="0" wp14:anchorId="1FFDEF69" wp14:editId="69E6DC3E">
            <wp:extent cx="5760720" cy="304673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2FAA8" w14:textId="77777777" w:rsidR="00E057C2" w:rsidRDefault="00E057C2" w:rsidP="00CF1343">
      <w:pPr>
        <w:jc w:val="both"/>
        <w:rPr>
          <w:sz w:val="24"/>
          <w:lang w:val="en-US"/>
        </w:rPr>
      </w:pPr>
    </w:p>
    <w:p w14:paraId="3E019BE8" w14:textId="53074EBC" w:rsidR="0037258E" w:rsidRDefault="003A2069" w:rsidP="00CF134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 </w:t>
      </w:r>
      <w:r w:rsidR="00BA5251">
        <w:rPr>
          <w:sz w:val="24"/>
          <w:lang w:val="en-US"/>
        </w:rPr>
        <w:t>calculation</w:t>
      </w:r>
      <w:r>
        <w:rPr>
          <w:sz w:val="24"/>
          <w:lang w:val="en-US"/>
        </w:rPr>
        <w:t xml:space="preserve"> of</w:t>
      </w:r>
      <w:r w:rsidR="0037258E">
        <w:rPr>
          <w:sz w:val="24"/>
          <w:lang w:val="en-US"/>
        </w:rPr>
        <w:t xml:space="preserve"> the</w:t>
      </w:r>
      <w:r>
        <w:rPr>
          <w:sz w:val="24"/>
          <w:lang w:val="en-US"/>
        </w:rPr>
        <w:t xml:space="preserve"> invoices for APS (see table below) </w:t>
      </w:r>
      <w:proofErr w:type="gramStart"/>
      <w:r w:rsidR="00BA5251">
        <w:rPr>
          <w:sz w:val="24"/>
          <w:lang w:val="en-US"/>
        </w:rPr>
        <w:t>is treated</w:t>
      </w:r>
      <w:proofErr w:type="gramEnd"/>
      <w:r w:rsidR="00BA5251">
        <w:rPr>
          <w:sz w:val="24"/>
          <w:lang w:val="en-US"/>
        </w:rPr>
        <w:t xml:space="preserve"> separately from </w:t>
      </w:r>
      <w:r w:rsidR="008B3404">
        <w:rPr>
          <w:sz w:val="24"/>
          <w:lang w:val="en-US"/>
        </w:rPr>
        <w:t>the rest of SCOAP3</w:t>
      </w:r>
      <w:r w:rsidR="0037258E">
        <w:rPr>
          <w:sz w:val="24"/>
          <w:lang w:val="en-US"/>
        </w:rPr>
        <w:t xml:space="preserve"> until the next cycle</w:t>
      </w:r>
      <w:r>
        <w:rPr>
          <w:sz w:val="24"/>
          <w:lang w:val="en-US"/>
        </w:rPr>
        <w:t xml:space="preserve">, but </w:t>
      </w:r>
      <w:r w:rsidR="0037258E">
        <w:rPr>
          <w:sz w:val="24"/>
          <w:lang w:val="en-US"/>
        </w:rPr>
        <w:t>t</w:t>
      </w:r>
      <w:r>
        <w:rPr>
          <w:sz w:val="24"/>
          <w:lang w:val="en-US"/>
        </w:rPr>
        <w:t>he same mechanism</w:t>
      </w:r>
      <w:r w:rsidR="0037258E">
        <w:rPr>
          <w:sz w:val="24"/>
          <w:lang w:val="en-US"/>
        </w:rPr>
        <w:t xml:space="preserve"> is applied</w:t>
      </w:r>
      <w:r w:rsidR="008B3404">
        <w:rPr>
          <w:sz w:val="24"/>
          <w:lang w:val="en-US"/>
        </w:rPr>
        <w:t>.</w:t>
      </w:r>
      <w:r>
        <w:rPr>
          <w:sz w:val="24"/>
          <w:lang w:val="en-US"/>
        </w:rPr>
        <w:t xml:space="preserve"> The 61’600$ due by Switzerland (</w:t>
      </w:r>
      <w:proofErr w:type="gramStart"/>
      <w:r>
        <w:rPr>
          <w:sz w:val="24"/>
          <w:lang w:val="en-US"/>
        </w:rPr>
        <w:t>3</w:t>
      </w:r>
      <w:r w:rsidRPr="003A2069">
        <w:rPr>
          <w:sz w:val="24"/>
          <w:vertAlign w:val="superscript"/>
          <w:lang w:val="en-US"/>
        </w:rPr>
        <w:t>rd</w:t>
      </w:r>
      <w:proofErr w:type="gramEnd"/>
      <w:r>
        <w:rPr>
          <w:sz w:val="24"/>
          <w:lang w:val="en-US"/>
        </w:rPr>
        <w:t xml:space="preserve"> column) is split according to the number of articles published by APS and produced by each institution (2</w:t>
      </w:r>
      <w:r w:rsidRPr="003A2069">
        <w:rPr>
          <w:sz w:val="24"/>
          <w:vertAlign w:val="superscript"/>
          <w:lang w:val="en-US"/>
        </w:rPr>
        <w:t>nd</w:t>
      </w:r>
      <w:r>
        <w:rPr>
          <w:sz w:val="24"/>
          <w:lang w:val="en-US"/>
        </w:rPr>
        <w:t xml:space="preserve"> col.)</w:t>
      </w:r>
      <w:r w:rsidR="002108E3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</w:t>
      </w:r>
      <w:r w:rsidR="0037258E">
        <w:rPr>
          <w:sz w:val="24"/>
          <w:lang w:val="en-US"/>
        </w:rPr>
        <w:t>fourth</w:t>
      </w:r>
      <w:r>
        <w:rPr>
          <w:sz w:val="24"/>
          <w:lang w:val="en-US"/>
        </w:rPr>
        <w:t xml:space="preserve"> column shows the discount granted by APS to the lib</w:t>
      </w:r>
      <w:r w:rsidR="0037258E">
        <w:rPr>
          <w:sz w:val="24"/>
          <w:lang w:val="en-US"/>
        </w:rPr>
        <w:t>raries for their subscriptions.</w:t>
      </w:r>
      <w:bookmarkStart w:id="0" w:name="_GoBack"/>
      <w:bookmarkEnd w:id="0"/>
    </w:p>
    <w:p w14:paraId="3596C385" w14:textId="34871A1D" w:rsidR="00E057C2" w:rsidRDefault="00E057C2" w:rsidP="00CF134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Lib4RI </w:t>
      </w:r>
      <w:r w:rsidR="003A2069">
        <w:rPr>
          <w:sz w:val="24"/>
          <w:lang w:val="en-US"/>
        </w:rPr>
        <w:t xml:space="preserve">(for PSI) </w:t>
      </w:r>
      <w:r>
        <w:rPr>
          <w:sz w:val="24"/>
          <w:lang w:val="en-US"/>
        </w:rPr>
        <w:t>and ZHAW generously decided to give back to the community their savings on the subscription</w:t>
      </w:r>
      <w:r w:rsidR="003A2069">
        <w:rPr>
          <w:sz w:val="24"/>
          <w:lang w:val="en-US"/>
        </w:rPr>
        <w:t xml:space="preserve">, so the amounts that will be invoiced early 2018 </w:t>
      </w:r>
      <w:proofErr w:type="gramStart"/>
      <w:r w:rsidR="003A2069">
        <w:rPr>
          <w:sz w:val="24"/>
          <w:lang w:val="en-US"/>
        </w:rPr>
        <w:t>is presented</w:t>
      </w:r>
      <w:proofErr w:type="gramEnd"/>
      <w:r w:rsidR="003A2069">
        <w:rPr>
          <w:sz w:val="24"/>
          <w:lang w:val="en-US"/>
        </w:rPr>
        <w:t xml:space="preserve"> in the last column</w:t>
      </w:r>
      <w:r>
        <w:rPr>
          <w:sz w:val="24"/>
          <w:lang w:val="en-US"/>
        </w:rPr>
        <w:t>.</w:t>
      </w: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918"/>
        <w:gridCol w:w="244"/>
        <w:gridCol w:w="1032"/>
        <w:gridCol w:w="6"/>
        <w:gridCol w:w="1247"/>
        <w:gridCol w:w="6"/>
        <w:gridCol w:w="1246"/>
        <w:gridCol w:w="6"/>
        <w:gridCol w:w="793"/>
        <w:gridCol w:w="6"/>
        <w:gridCol w:w="1345"/>
        <w:gridCol w:w="6"/>
        <w:gridCol w:w="1346"/>
        <w:gridCol w:w="6"/>
      </w:tblGrid>
      <w:tr w:rsidR="000B505E" w:rsidRPr="000B505E" w14:paraId="76BAB418" w14:textId="77777777" w:rsidTr="0037258E">
        <w:trPr>
          <w:gridAfter w:val="1"/>
          <w:wAfter w:w="6" w:type="dxa"/>
          <w:trHeight w:val="300"/>
        </w:trPr>
        <w:tc>
          <w:tcPr>
            <w:tcW w:w="9268" w:type="dxa"/>
            <w:gridSpan w:val="14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7BE9DDB" w14:textId="77777777" w:rsidR="000B505E" w:rsidRPr="000B505E" w:rsidRDefault="000B505E" w:rsidP="000B5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APS 2018-2019</w:t>
            </w:r>
          </w:p>
        </w:tc>
      </w:tr>
      <w:tr w:rsidR="00BA5251" w:rsidRPr="000B505E" w14:paraId="79A5178B" w14:textId="77777777" w:rsidTr="00BA5251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</w:tcPr>
          <w:p w14:paraId="66B686F2" w14:textId="77777777" w:rsidR="00BA5251" w:rsidRPr="000B505E" w:rsidRDefault="00BA5251" w:rsidP="000B5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</w:tcPr>
          <w:p w14:paraId="06A1BDDC" w14:textId="338A787B" w:rsidR="00BA5251" w:rsidRPr="000B505E" w:rsidRDefault="00BA5251" w:rsidP="00BA5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H"/>
              </w:rPr>
              <w:t>Share   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bottom"/>
          </w:tcPr>
          <w:p w14:paraId="26F11843" w14:textId="0D54BB4A" w:rsidR="00BA5251" w:rsidRPr="000B505E" w:rsidRDefault="00BA5251" w:rsidP="00BA5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A3C7E96" w14:textId="74F05E5A" w:rsidR="00BA5251" w:rsidRPr="000B505E" w:rsidRDefault="00BA5251" w:rsidP="000B5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H"/>
              </w:rPr>
              <w:t>APS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4DD0F577" w14:textId="77777777" w:rsidR="00BA5251" w:rsidRPr="000B505E" w:rsidRDefault="00BA5251" w:rsidP="000B5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6465C02D" w14:textId="77777777" w:rsidR="00BA5251" w:rsidRPr="000B505E" w:rsidRDefault="00BA5251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2E8A7868" w14:textId="2D7B6385" w:rsidR="00BA5251" w:rsidRDefault="00BA5251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CH"/>
              </w:rPr>
              <w:t>Voluntary</w:t>
            </w:r>
            <w:proofErr w:type="spellEnd"/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113A0381" w14:textId="77777777" w:rsidR="00BA5251" w:rsidRPr="000B505E" w:rsidRDefault="00BA5251" w:rsidP="000B5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</w:p>
        </w:tc>
      </w:tr>
      <w:tr w:rsidR="000B505E" w:rsidRPr="000B505E" w14:paraId="544D9151" w14:textId="77777777" w:rsidTr="00BA5251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39BFF3E" w14:textId="77777777" w:rsidR="000B505E" w:rsidRPr="000B505E" w:rsidRDefault="000B505E" w:rsidP="000B5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Institution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29BD78C" w14:textId="1C0EA49D" w:rsidR="000B505E" w:rsidRPr="000B505E" w:rsidRDefault="003A2069" w:rsidP="000B5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H"/>
              </w:rPr>
              <w:t>APS art.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FA8F098" w14:textId="77777777" w:rsidR="000B505E" w:rsidRPr="003A2069" w:rsidRDefault="000B505E" w:rsidP="000B5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First split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22F626" w14:textId="1A02DCD3" w:rsidR="000B505E" w:rsidRPr="000B505E" w:rsidRDefault="000B505E" w:rsidP="000B5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Discount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49DE41" w14:textId="77777777" w:rsidR="000B505E" w:rsidRPr="000B505E" w:rsidRDefault="000B505E" w:rsidP="000B5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Delta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BE04446" w14:textId="7777777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A7F10C" w14:textId="4EFD22D8" w:rsidR="000B505E" w:rsidRPr="000B505E" w:rsidRDefault="00BA5251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H"/>
              </w:rPr>
              <w:t>c</w:t>
            </w:r>
            <w:r w:rsid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ontribution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6D71501" w14:textId="77777777" w:rsidR="000B505E" w:rsidRPr="000B505E" w:rsidRDefault="000B505E" w:rsidP="000B5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spellStart"/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Invoicing</w:t>
            </w:r>
            <w:proofErr w:type="spellEnd"/>
          </w:p>
        </w:tc>
      </w:tr>
      <w:tr w:rsidR="000B505E" w:rsidRPr="000B505E" w14:paraId="25F3965B" w14:textId="77777777" w:rsidTr="00BA5251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B4FB" w14:textId="7777777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EPFL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D1E1" w14:textId="3E91AB61" w:rsidR="000B505E" w:rsidRPr="000B505E" w:rsidRDefault="000B505E" w:rsidP="006E6E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  <w:r w:rsidR="006E6E95">
              <w:rPr>
                <w:rFonts w:ascii="Calibri" w:eastAsia="Times New Roman" w:hAnsi="Calibri" w:cs="Times New Roman"/>
                <w:color w:val="000000"/>
                <w:lang w:eastAsia="fr-CH"/>
              </w:rPr>
              <w:t>4</w:t>
            </w: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.</w:t>
            </w:r>
            <w:r w:rsidR="006E6E95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1%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44B96A1" w14:textId="38572B74" w:rsidR="000B505E" w:rsidRPr="003A2069" w:rsidRDefault="000B505E" w:rsidP="006E6E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14'</w:t>
            </w:r>
            <w:r w:rsidR="006E6E95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91</w:t>
            </w: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6.</w:t>
            </w:r>
            <w:r w:rsidR="006E6E95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02</w:t>
            </w: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 xml:space="preserve">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7BEC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6'931.38 $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C44F9FB" w14:textId="27DBB1E4" w:rsidR="000B505E" w:rsidRPr="000B505E" w:rsidRDefault="000B505E" w:rsidP="006E6E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9C0006"/>
                <w:lang w:eastAsia="fr-CH"/>
              </w:rPr>
              <w:t>7'</w:t>
            </w:r>
            <w:r w:rsidR="006E6E95">
              <w:rPr>
                <w:rFonts w:ascii="Calibri" w:eastAsia="Times New Roman" w:hAnsi="Calibri" w:cs="Times New Roman"/>
                <w:color w:val="9C0006"/>
                <w:lang w:eastAsia="fr-CH"/>
              </w:rPr>
              <w:t>984</w:t>
            </w:r>
            <w:r w:rsidRPr="000B505E">
              <w:rPr>
                <w:rFonts w:ascii="Calibri" w:eastAsia="Times New Roman" w:hAnsi="Calibri" w:cs="Times New Roman"/>
                <w:color w:val="9C0006"/>
                <w:lang w:eastAsia="fr-CH"/>
              </w:rPr>
              <w:t>.6</w:t>
            </w:r>
            <w:r w:rsidR="006E6E95">
              <w:rPr>
                <w:rFonts w:ascii="Calibri" w:eastAsia="Times New Roman" w:hAnsi="Calibri" w:cs="Times New Roman"/>
                <w:color w:val="9C0006"/>
                <w:lang w:eastAsia="fr-CH"/>
              </w:rPr>
              <w:t>4</w:t>
            </w:r>
            <w:r w:rsidRPr="000B505E">
              <w:rPr>
                <w:rFonts w:ascii="Calibri" w:eastAsia="Times New Roman" w:hAnsi="Calibri" w:cs="Times New Roman"/>
                <w:color w:val="9C0006"/>
                <w:lang w:eastAsia="fr-CH"/>
              </w:rPr>
              <w:t xml:space="preserve"> $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594" w14:textId="1F94A4AB" w:rsidR="000B505E" w:rsidRPr="000B505E" w:rsidRDefault="000B505E" w:rsidP="006E6E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  <w:r w:rsidR="006E6E95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.8%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3EF8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D06B8FD" w14:textId="6CFD77F9" w:rsidR="000B505E" w:rsidRPr="000B505E" w:rsidRDefault="000B505E" w:rsidP="00A263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13'</w:t>
            </w:r>
            <w:r w:rsidR="006E6E95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8</w:t>
            </w:r>
            <w:r w:rsidR="00A2639B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4</w:t>
            </w:r>
            <w:r w:rsidR="006E6E95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4</w:t>
            </w: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.</w:t>
            </w:r>
            <w:r w:rsidR="006E6E95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2</w:t>
            </w: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5 $</w:t>
            </w:r>
          </w:p>
        </w:tc>
      </w:tr>
      <w:tr w:rsidR="000B505E" w:rsidRPr="000B505E" w14:paraId="05F9DF33" w14:textId="77777777" w:rsidTr="00BA5251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FBD" w14:textId="7777777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ETHZ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CE7E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16.78%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766B7C0" w14:textId="77777777" w:rsidR="000B505E" w:rsidRPr="003A2069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10'337.79 $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23E2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6'931.38 $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601547E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9C0006"/>
                <w:lang w:eastAsia="fr-CH"/>
              </w:rPr>
              <w:t>3'406.41 $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2E1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11.0%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91B2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4916BB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9'880.55 $</w:t>
            </w:r>
          </w:p>
        </w:tc>
      </w:tr>
      <w:tr w:rsidR="000B505E" w:rsidRPr="000B505E" w14:paraId="1D610A21" w14:textId="77777777" w:rsidTr="00BA5251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6425" w14:textId="7777777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PSI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B743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3.70%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A2D3451" w14:textId="77777777" w:rsidR="000B505E" w:rsidRPr="003A2069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2'277.64 $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035C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6'175.88 $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46B6A4AE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6100"/>
                <w:lang w:eastAsia="fr-CH"/>
              </w:rPr>
              <w:t>-3'898.24 $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9341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7A9621F7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6100"/>
                <w:lang w:eastAsia="fr-CH"/>
              </w:rPr>
              <w:t>3'898.24 $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CA1FC82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6'175.88 $</w:t>
            </w:r>
          </w:p>
        </w:tc>
      </w:tr>
      <w:tr w:rsidR="000B505E" w:rsidRPr="000B505E" w14:paraId="2A257841" w14:textId="77777777" w:rsidTr="00BA5251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540E" w14:textId="7777777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UNIBA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5C2D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1.54%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8C01F0" w14:textId="77777777" w:rsidR="000B505E" w:rsidRPr="003A2069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951.41 $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3AFE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5'813.13 $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016ADDD8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6100"/>
                <w:lang w:eastAsia="fr-CH"/>
              </w:rPr>
              <w:t>-4'861.72 $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A74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CCD2" w14:textId="77777777" w:rsidR="000B505E" w:rsidRPr="000B505E" w:rsidRDefault="000B505E" w:rsidP="000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5B349DC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951.41 $</w:t>
            </w:r>
          </w:p>
        </w:tc>
      </w:tr>
      <w:tr w:rsidR="000B505E" w:rsidRPr="000B505E" w14:paraId="42488DE6" w14:textId="77777777" w:rsidTr="00BA5251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2EB3" w14:textId="7777777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UNIBE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881C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24.28%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DA9500C" w14:textId="77777777" w:rsidR="000B505E" w:rsidRPr="003A2069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14'955.20 $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A6D7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2'798.46 $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3BD4EB6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9C0006"/>
                <w:lang w:eastAsia="fr-CH"/>
              </w:rPr>
              <w:t>12'156.74 $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7656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39.3%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6909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1BB1CB1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13'323.40 $</w:t>
            </w:r>
          </w:p>
        </w:tc>
      </w:tr>
      <w:tr w:rsidR="000B505E" w:rsidRPr="000B505E" w14:paraId="22C04665" w14:textId="77777777" w:rsidTr="00BA5251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88BE" w14:textId="7777777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UNIFR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935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0.60%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6F3AD95" w14:textId="77777777" w:rsidR="000B505E" w:rsidRPr="003A2069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370.06 $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F31D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4'449.65 $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1BB96C0A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6100"/>
                <w:lang w:eastAsia="fr-CH"/>
              </w:rPr>
              <w:t>-4'079.59 $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8091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8B6" w14:textId="77777777" w:rsidR="000B505E" w:rsidRPr="000B505E" w:rsidRDefault="000B505E" w:rsidP="000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6AFD663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370.06 $</w:t>
            </w:r>
          </w:p>
        </w:tc>
      </w:tr>
      <w:tr w:rsidR="000B505E" w:rsidRPr="000B505E" w14:paraId="2A022033" w14:textId="77777777" w:rsidTr="00BA5251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4D88" w14:textId="7777777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UNIGE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4721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16.28%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BB585F8" w14:textId="77777777" w:rsidR="000B505E" w:rsidRPr="003A2069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10'030.83 $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51C9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5'978.60 $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80B6BEE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9C0006"/>
                <w:lang w:eastAsia="fr-CH"/>
              </w:rPr>
              <w:t>4'052.23 $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501E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13.1%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73C1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5737952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9'486.90 $</w:t>
            </w:r>
          </w:p>
        </w:tc>
      </w:tr>
      <w:tr w:rsidR="000B505E" w:rsidRPr="000B505E" w14:paraId="52B37316" w14:textId="77777777" w:rsidTr="006E6E95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FD19" w14:textId="77777777" w:rsidR="000B505E" w:rsidRPr="006E6E95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fr-CH"/>
              </w:rPr>
            </w:pPr>
            <w:r w:rsidRPr="006E6E95">
              <w:rPr>
                <w:rFonts w:ascii="Calibri" w:eastAsia="Times New Roman" w:hAnsi="Calibri" w:cs="Times New Roman"/>
                <w:strike/>
                <w:color w:val="000000"/>
                <w:lang w:eastAsia="fr-CH"/>
              </w:rPr>
              <w:t>UNIL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873D" w14:textId="38C2D00F" w:rsidR="000B505E" w:rsidRPr="006E6E95" w:rsidRDefault="000B505E" w:rsidP="006E6E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lang w:eastAsia="fr-CH"/>
              </w:rPr>
            </w:pPr>
            <w:r w:rsidRPr="006E6E95">
              <w:rPr>
                <w:rFonts w:ascii="Calibri" w:eastAsia="Times New Roman" w:hAnsi="Calibri" w:cs="Times New Roman"/>
                <w:strike/>
                <w:color w:val="000000"/>
                <w:lang w:eastAsia="fr-CH"/>
              </w:rPr>
              <w:t>0</w:t>
            </w:r>
            <w:r w:rsidR="006E6E95" w:rsidRPr="006E6E95">
              <w:rPr>
                <w:rFonts w:ascii="Calibri" w:eastAsia="Times New Roman" w:hAnsi="Calibri" w:cs="Times New Roman"/>
                <w:strike/>
                <w:color w:val="000000"/>
                <w:lang w:eastAsia="fr-CH"/>
              </w:rPr>
              <w:t>.00</w:t>
            </w:r>
            <w:r w:rsidRPr="006E6E95">
              <w:rPr>
                <w:rFonts w:ascii="Calibri" w:eastAsia="Times New Roman" w:hAnsi="Calibri" w:cs="Times New Roman"/>
                <w:strike/>
                <w:color w:val="000000"/>
                <w:lang w:eastAsia="fr-CH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1442339" w14:textId="0EB6594C" w:rsidR="000B505E" w:rsidRPr="006E6E95" w:rsidRDefault="006E6E95" w:rsidP="006E6E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strike/>
                <w:color w:val="000000"/>
                <w:lang w:eastAsia="fr-CH"/>
              </w:rPr>
            </w:pPr>
            <w:r w:rsidRPr="006E6E95">
              <w:rPr>
                <w:rFonts w:ascii="Calibri" w:eastAsia="Times New Roman" w:hAnsi="Calibri" w:cs="Times New Roman"/>
                <w:i/>
                <w:strike/>
                <w:color w:val="000000"/>
                <w:lang w:eastAsia="fr-CH"/>
              </w:rPr>
              <w:t>0</w:t>
            </w:r>
            <w:r w:rsidR="000B505E" w:rsidRPr="006E6E95">
              <w:rPr>
                <w:rFonts w:ascii="Calibri" w:eastAsia="Times New Roman" w:hAnsi="Calibri" w:cs="Times New Roman"/>
                <w:i/>
                <w:strike/>
                <w:color w:val="000000"/>
                <w:lang w:eastAsia="fr-CH"/>
              </w:rPr>
              <w:t>.</w:t>
            </w:r>
            <w:r w:rsidRPr="006E6E95">
              <w:rPr>
                <w:rFonts w:ascii="Calibri" w:eastAsia="Times New Roman" w:hAnsi="Calibri" w:cs="Times New Roman"/>
                <w:i/>
                <w:strike/>
                <w:color w:val="000000"/>
                <w:lang w:eastAsia="fr-CH"/>
              </w:rPr>
              <w:t>00</w:t>
            </w:r>
            <w:r w:rsidR="000B505E" w:rsidRPr="006E6E95">
              <w:rPr>
                <w:rFonts w:ascii="Calibri" w:eastAsia="Times New Roman" w:hAnsi="Calibri" w:cs="Times New Roman"/>
                <w:i/>
                <w:strike/>
                <w:color w:val="000000"/>
                <w:lang w:eastAsia="fr-CH"/>
              </w:rPr>
              <w:t xml:space="preserve">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968" w14:textId="77777777" w:rsidR="000B505E" w:rsidRPr="006E6E95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lang w:eastAsia="fr-CH"/>
              </w:rPr>
            </w:pPr>
            <w:r w:rsidRPr="006E6E95">
              <w:rPr>
                <w:rFonts w:ascii="Calibri" w:eastAsia="Times New Roman" w:hAnsi="Calibri" w:cs="Times New Roman"/>
                <w:strike/>
                <w:color w:val="000000"/>
                <w:lang w:eastAsia="fr-CH"/>
              </w:rPr>
              <w:t>0.00 $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</w:tcPr>
          <w:p w14:paraId="7A29639A" w14:textId="75CC1452" w:rsidR="000B505E" w:rsidRPr="006E6E95" w:rsidRDefault="000B505E" w:rsidP="006E6E9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fr-CH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F92" w14:textId="5E62C97B" w:rsidR="000B505E" w:rsidRPr="006E6E95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lang w:eastAsia="fr-CH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1AFF" w14:textId="77777777" w:rsidR="000B505E" w:rsidRPr="006E6E95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lang w:eastAsia="fr-CH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C98300" w14:textId="1055B559" w:rsidR="000B505E" w:rsidRPr="006E6E95" w:rsidRDefault="006E6E95" w:rsidP="006E6E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trike/>
                <w:color w:val="000000"/>
                <w:lang w:eastAsia="fr-CH"/>
              </w:rPr>
            </w:pPr>
            <w:r w:rsidRPr="006E6E95">
              <w:rPr>
                <w:rFonts w:ascii="Calibri" w:eastAsia="Times New Roman" w:hAnsi="Calibri" w:cs="Times New Roman"/>
                <w:b/>
                <w:bCs/>
                <w:strike/>
                <w:color w:val="000000"/>
                <w:lang w:eastAsia="fr-CH"/>
              </w:rPr>
              <w:t>0</w:t>
            </w:r>
            <w:r w:rsidR="000B505E" w:rsidRPr="006E6E95">
              <w:rPr>
                <w:rFonts w:ascii="Calibri" w:eastAsia="Times New Roman" w:hAnsi="Calibri" w:cs="Times New Roman"/>
                <w:b/>
                <w:bCs/>
                <w:strike/>
                <w:color w:val="000000"/>
                <w:lang w:eastAsia="fr-CH"/>
              </w:rPr>
              <w:t>.</w:t>
            </w:r>
            <w:r w:rsidRPr="006E6E95">
              <w:rPr>
                <w:rFonts w:ascii="Calibri" w:eastAsia="Times New Roman" w:hAnsi="Calibri" w:cs="Times New Roman"/>
                <w:b/>
                <w:bCs/>
                <w:strike/>
                <w:color w:val="000000"/>
                <w:lang w:eastAsia="fr-CH"/>
              </w:rPr>
              <w:t>00</w:t>
            </w:r>
            <w:r w:rsidR="000B505E" w:rsidRPr="006E6E95">
              <w:rPr>
                <w:rFonts w:ascii="Calibri" w:eastAsia="Times New Roman" w:hAnsi="Calibri" w:cs="Times New Roman"/>
                <w:b/>
                <w:bCs/>
                <w:strike/>
                <w:color w:val="000000"/>
                <w:lang w:eastAsia="fr-CH"/>
              </w:rPr>
              <w:t xml:space="preserve"> $</w:t>
            </w:r>
          </w:p>
        </w:tc>
      </w:tr>
      <w:tr w:rsidR="000B505E" w:rsidRPr="000B505E" w14:paraId="164455AF" w14:textId="77777777" w:rsidTr="00BA5251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F5E6" w14:textId="7777777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UZH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4968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12.60%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FCCDE3" w14:textId="77777777" w:rsidR="000B505E" w:rsidRPr="003A2069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7'761.05 $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2C4B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4'449.65 $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977273D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9C0006"/>
                <w:lang w:eastAsia="fr-CH"/>
              </w:rPr>
              <w:t>3'311.40 $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41E0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10.7%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0BD0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6BEF184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7'316.56 $</w:t>
            </w:r>
          </w:p>
        </w:tc>
      </w:tr>
      <w:tr w:rsidR="000B505E" w:rsidRPr="000B505E" w14:paraId="3DCC5C55" w14:textId="77777777" w:rsidTr="00BA5251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D072" w14:textId="7777777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ZHAW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9642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0.00%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BA52A95" w14:textId="77777777" w:rsidR="000B505E" w:rsidRPr="003A2069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0.00 $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7057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251.00 $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A65AE1F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6100"/>
                <w:lang w:eastAsia="fr-CH"/>
              </w:rPr>
              <w:t>-251.00 $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A01E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436C9C54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6100"/>
                <w:lang w:eastAsia="fr-CH"/>
              </w:rPr>
              <w:t>251.00 $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8B61EE7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251.00 $</w:t>
            </w:r>
          </w:p>
        </w:tc>
      </w:tr>
      <w:tr w:rsidR="000B505E" w:rsidRPr="000B505E" w14:paraId="141BFF3E" w14:textId="77777777" w:rsidTr="00BA5251">
        <w:trPr>
          <w:gridAfter w:val="1"/>
          <w:wAfter w:w="6" w:type="dxa"/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0F9B" w14:textId="7777777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ZHB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8845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0.00%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A6AC89" w14:textId="77777777" w:rsidR="000B505E" w:rsidRPr="003A2069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</w:pPr>
            <w:r w:rsidRPr="003A2069">
              <w:rPr>
                <w:rFonts w:ascii="Calibri" w:eastAsia="Times New Roman" w:hAnsi="Calibri" w:cs="Times New Roman"/>
                <w:i/>
                <w:color w:val="000000"/>
                <w:lang w:eastAsia="fr-CH"/>
              </w:rPr>
              <w:t>0.00 $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EC13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663.10 $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44AE4262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6100"/>
                <w:lang w:eastAsia="fr-CH"/>
              </w:rPr>
              <w:t>-663.10 $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8D41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lang w:eastAsia="fr-CH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6C8" w14:textId="77777777" w:rsidR="000B505E" w:rsidRPr="000B505E" w:rsidRDefault="000B505E" w:rsidP="000B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3A5D5A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0.00 $</w:t>
            </w:r>
          </w:p>
        </w:tc>
      </w:tr>
      <w:tr w:rsidR="000B505E" w:rsidRPr="000B505E" w14:paraId="4E0271CA" w14:textId="77777777" w:rsidTr="00BA5251">
        <w:trPr>
          <w:gridAfter w:val="1"/>
          <w:wAfter w:w="6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1BB430" w14:textId="4D5D13C7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lang w:eastAsia="fr-CH"/>
              </w:rPr>
            </w:pPr>
            <w:r>
              <w:rPr>
                <w:rFonts w:ascii="Calibri" w:eastAsia="Times New Roman" w:hAnsi="Calibri" w:cs="Times New Roman"/>
                <w:lang w:eastAsia="fr-CH"/>
              </w:rPr>
              <w:t>Total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DC4491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lang w:eastAsia="fr-CH"/>
              </w:rPr>
              <w:t>61'600.00 $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3F522F" w14:textId="6085C065" w:rsidR="000B505E" w:rsidRPr="000B505E" w:rsidRDefault="000B505E" w:rsidP="000B50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lang w:eastAsia="fr-CH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lang w:eastAsia="fr-CH"/>
              </w:rPr>
              <w:t>44'442.23 $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F4090F0" w14:textId="013103E5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054C68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color w:val="000000"/>
                <w:lang w:eastAsia="fr-CH"/>
              </w:rPr>
              <w:t>100.0%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51307C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lang w:eastAsia="fr-CH"/>
              </w:rPr>
              <w:t>4'149.24 $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BDE4E1" w14:textId="77777777" w:rsidR="000B505E" w:rsidRPr="000B505E" w:rsidRDefault="000B505E" w:rsidP="000B5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fr-CH"/>
              </w:rPr>
            </w:pPr>
            <w:r w:rsidRPr="000B505E">
              <w:rPr>
                <w:rFonts w:ascii="Calibri" w:eastAsia="Times New Roman" w:hAnsi="Calibri" w:cs="Times New Roman"/>
                <w:b/>
                <w:bCs/>
                <w:lang w:eastAsia="fr-CH"/>
              </w:rPr>
              <w:t>61'600.01 $</w:t>
            </w:r>
          </w:p>
        </w:tc>
      </w:tr>
    </w:tbl>
    <w:p w14:paraId="077B63C2" w14:textId="70A757E7" w:rsidR="000B505E" w:rsidRPr="002C25B4" w:rsidRDefault="000B505E" w:rsidP="00CF1343">
      <w:pPr>
        <w:jc w:val="both"/>
        <w:rPr>
          <w:sz w:val="24"/>
          <w:lang w:val="en-US"/>
        </w:rPr>
      </w:pPr>
    </w:p>
    <w:sectPr w:rsidR="000B505E" w:rsidRPr="002C25B4" w:rsidSect="000B505E">
      <w:footerReference w:type="default" r:id="rId12"/>
      <w:footerReference w:type="first" r:id="rId13"/>
      <w:pgSz w:w="11906" w:h="16838"/>
      <w:pgMar w:top="1134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A4511" w14:textId="77777777" w:rsidR="00A106A6" w:rsidRDefault="00A106A6" w:rsidP="00FD7224">
      <w:pPr>
        <w:spacing w:after="0" w:line="240" w:lineRule="auto"/>
      </w:pPr>
      <w:r>
        <w:separator/>
      </w:r>
    </w:p>
  </w:endnote>
  <w:endnote w:type="continuationSeparator" w:id="0">
    <w:p w14:paraId="6439057A" w14:textId="77777777" w:rsidR="00A106A6" w:rsidRDefault="00A106A6" w:rsidP="00FD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09CD" w14:textId="77777777" w:rsidR="00365E02" w:rsidRPr="00365E02" w:rsidRDefault="00365E02">
    <w:pPr>
      <w:pStyle w:val="Pieddepage"/>
      <w:rPr>
        <w:color w:val="FF0000"/>
      </w:rPr>
    </w:pPr>
    <w:r w:rsidRPr="00365E02">
      <w:rPr>
        <w:color w:val="FF0000"/>
      </w:rPr>
      <w:t>__________________________________________________________________________________</w:t>
    </w:r>
  </w:p>
  <w:p w14:paraId="6FD2DF54" w14:textId="05E0BBE1" w:rsidR="00014D3A" w:rsidRDefault="00E057C2">
    <w:pPr>
      <w:pStyle w:val="Pieddepage"/>
    </w:pPr>
    <w:r>
      <w:t xml:space="preserve">Mémo SCOAP3. </w:t>
    </w:r>
    <w:r w:rsidRPr="003578F4">
      <w:rPr>
        <w:b/>
      </w:rPr>
      <w:t>CODIS</w:t>
    </w:r>
    <w:r>
      <w:t xml:space="preserve"> / Pôle Open Access / JBC / Décembre 2017</w:t>
    </w:r>
    <w:r w:rsidR="006E6E95">
      <w:t xml:space="preserve"> v.2</w:t>
    </w:r>
    <w:r w:rsidR="00014D3A">
      <w:tab/>
    </w:r>
    <w:r w:rsidR="00014D3A">
      <w:fldChar w:fldCharType="begin"/>
    </w:r>
    <w:r w:rsidR="00014D3A">
      <w:instrText>PAGE   \* MERGEFORMAT</w:instrText>
    </w:r>
    <w:r w:rsidR="00014D3A">
      <w:fldChar w:fldCharType="separate"/>
    </w:r>
    <w:r w:rsidR="00A2639B" w:rsidRPr="00A2639B">
      <w:rPr>
        <w:noProof/>
        <w:lang w:val="fr-FR"/>
      </w:rPr>
      <w:t>2</w:t>
    </w:r>
    <w:r w:rsidR="00014D3A">
      <w:fldChar w:fldCharType="end"/>
    </w:r>
  </w:p>
  <w:p w14:paraId="07CE96F3" w14:textId="77777777" w:rsidR="00014D3A" w:rsidRDefault="00014D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9D7C4" w14:textId="5BF4FF53" w:rsidR="00583FB5" w:rsidRPr="00365E02" w:rsidRDefault="00583FB5" w:rsidP="00757AEC">
    <w:pPr>
      <w:pStyle w:val="Pieddepage"/>
      <w:tabs>
        <w:tab w:val="clear" w:pos="9072"/>
      </w:tabs>
      <w:ind w:right="-142"/>
      <w:rPr>
        <w:color w:val="FF0000"/>
      </w:rPr>
    </w:pPr>
    <w:r w:rsidRPr="00365E02">
      <w:rPr>
        <w:color w:val="FF0000"/>
      </w:rPr>
      <w:t>_______________________________________________________________________________</w:t>
    </w:r>
    <w:r w:rsidR="00757AEC" w:rsidRPr="00365E02">
      <w:rPr>
        <w:color w:val="FF0000"/>
      </w:rPr>
      <w:t>__</w:t>
    </w:r>
    <w:r w:rsidRPr="00365E02">
      <w:rPr>
        <w:color w:val="FF0000"/>
      </w:rPr>
      <w:t>__</w:t>
    </w:r>
    <w:r w:rsidR="00757AEC">
      <w:rPr>
        <w:color w:val="FF0000"/>
      </w:rPr>
      <w:t xml:space="preserve"> </w:t>
    </w:r>
  </w:p>
  <w:p w14:paraId="7C39D9A9" w14:textId="4AC33FB1" w:rsidR="0063074F" w:rsidRPr="00583FB5" w:rsidRDefault="002C25B4" w:rsidP="00583FB5">
    <w:pPr>
      <w:pStyle w:val="Pieddepage"/>
    </w:pPr>
    <w:r>
      <w:t xml:space="preserve">Mémo SCOAP3. </w:t>
    </w:r>
    <w:r w:rsidR="00583FB5" w:rsidRPr="003578F4">
      <w:rPr>
        <w:b/>
      </w:rPr>
      <w:t>CODIS</w:t>
    </w:r>
    <w:r w:rsidR="00583FB5">
      <w:t xml:space="preserve"> / Pôle Open Access / JBC / </w:t>
    </w:r>
    <w:r>
      <w:t>Décembre</w:t>
    </w:r>
    <w:r w:rsidR="00583FB5">
      <w:t xml:space="preserve"> 2017</w:t>
    </w:r>
    <w:r w:rsidR="00E057C2">
      <w:tab/>
    </w:r>
    <w:r w:rsidR="00DA245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72C7" w14:textId="77777777" w:rsidR="00A106A6" w:rsidRDefault="00A106A6" w:rsidP="00FD7224">
      <w:pPr>
        <w:spacing w:after="0" w:line="240" w:lineRule="auto"/>
      </w:pPr>
      <w:r>
        <w:separator/>
      </w:r>
    </w:p>
  </w:footnote>
  <w:footnote w:type="continuationSeparator" w:id="0">
    <w:p w14:paraId="7599B41F" w14:textId="77777777" w:rsidR="00A106A6" w:rsidRDefault="00A106A6" w:rsidP="00FD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AC3"/>
    <w:multiLevelType w:val="hybridMultilevel"/>
    <w:tmpl w:val="BA1092C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B68D1"/>
    <w:multiLevelType w:val="hybridMultilevel"/>
    <w:tmpl w:val="5580603A"/>
    <w:lvl w:ilvl="0" w:tplc="6A941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662C3"/>
    <w:multiLevelType w:val="hybridMultilevel"/>
    <w:tmpl w:val="D83CED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A1CD6"/>
    <w:multiLevelType w:val="multilevel"/>
    <w:tmpl w:val="C144C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B42A72"/>
    <w:multiLevelType w:val="hybridMultilevel"/>
    <w:tmpl w:val="272642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67D1"/>
    <w:multiLevelType w:val="hybridMultilevel"/>
    <w:tmpl w:val="3306B3A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EB"/>
    <w:rsid w:val="00001419"/>
    <w:rsid w:val="00003A25"/>
    <w:rsid w:val="00014D3A"/>
    <w:rsid w:val="00037FB6"/>
    <w:rsid w:val="000720E8"/>
    <w:rsid w:val="000B281C"/>
    <w:rsid w:val="000B505E"/>
    <w:rsid w:val="000B702B"/>
    <w:rsid w:val="000D6796"/>
    <w:rsid w:val="000E23EA"/>
    <w:rsid w:val="00106DB4"/>
    <w:rsid w:val="00126B37"/>
    <w:rsid w:val="00183DCA"/>
    <w:rsid w:val="001A6D73"/>
    <w:rsid w:val="001D56EA"/>
    <w:rsid w:val="001F15CF"/>
    <w:rsid w:val="001F2CFB"/>
    <w:rsid w:val="002108E3"/>
    <w:rsid w:val="00210C0C"/>
    <w:rsid w:val="002229DB"/>
    <w:rsid w:val="00223D02"/>
    <w:rsid w:val="00252410"/>
    <w:rsid w:val="0029719C"/>
    <w:rsid w:val="002A021D"/>
    <w:rsid w:val="002A326D"/>
    <w:rsid w:val="002C25B4"/>
    <w:rsid w:val="002C3452"/>
    <w:rsid w:val="002C731A"/>
    <w:rsid w:val="002E6C1F"/>
    <w:rsid w:val="002E7AFB"/>
    <w:rsid w:val="002F6B25"/>
    <w:rsid w:val="003065AA"/>
    <w:rsid w:val="003578F4"/>
    <w:rsid w:val="00365E02"/>
    <w:rsid w:val="00370D66"/>
    <w:rsid w:val="00372255"/>
    <w:rsid w:val="0037258E"/>
    <w:rsid w:val="003761F9"/>
    <w:rsid w:val="003774AF"/>
    <w:rsid w:val="003804E0"/>
    <w:rsid w:val="003940D9"/>
    <w:rsid w:val="003A2069"/>
    <w:rsid w:val="003B5F8B"/>
    <w:rsid w:val="003B6DC2"/>
    <w:rsid w:val="003F591B"/>
    <w:rsid w:val="003F67DA"/>
    <w:rsid w:val="00400BDD"/>
    <w:rsid w:val="0044079F"/>
    <w:rsid w:val="004555D0"/>
    <w:rsid w:val="004626BC"/>
    <w:rsid w:val="004717C0"/>
    <w:rsid w:val="004A5AEE"/>
    <w:rsid w:val="004B6F5A"/>
    <w:rsid w:val="00504704"/>
    <w:rsid w:val="00516BF5"/>
    <w:rsid w:val="005353C5"/>
    <w:rsid w:val="00583FB5"/>
    <w:rsid w:val="00591AC3"/>
    <w:rsid w:val="00594D41"/>
    <w:rsid w:val="005968FC"/>
    <w:rsid w:val="0059781C"/>
    <w:rsid w:val="005A03AF"/>
    <w:rsid w:val="005A45AE"/>
    <w:rsid w:val="005E6960"/>
    <w:rsid w:val="005F7E6E"/>
    <w:rsid w:val="0060145F"/>
    <w:rsid w:val="00605813"/>
    <w:rsid w:val="0063074F"/>
    <w:rsid w:val="0063436F"/>
    <w:rsid w:val="00644CBB"/>
    <w:rsid w:val="00655D13"/>
    <w:rsid w:val="00656058"/>
    <w:rsid w:val="00657053"/>
    <w:rsid w:val="00697F1B"/>
    <w:rsid w:val="006A033E"/>
    <w:rsid w:val="006B2AB0"/>
    <w:rsid w:val="006B4F4A"/>
    <w:rsid w:val="006C04F8"/>
    <w:rsid w:val="006D286F"/>
    <w:rsid w:val="006E6E95"/>
    <w:rsid w:val="006F76A5"/>
    <w:rsid w:val="00700693"/>
    <w:rsid w:val="00712AE8"/>
    <w:rsid w:val="00722601"/>
    <w:rsid w:val="00725C6F"/>
    <w:rsid w:val="00730A8C"/>
    <w:rsid w:val="00744331"/>
    <w:rsid w:val="00750E22"/>
    <w:rsid w:val="00757AEC"/>
    <w:rsid w:val="00757E87"/>
    <w:rsid w:val="007626B2"/>
    <w:rsid w:val="00773941"/>
    <w:rsid w:val="0079151F"/>
    <w:rsid w:val="0079675D"/>
    <w:rsid w:val="007B40B3"/>
    <w:rsid w:val="007F3767"/>
    <w:rsid w:val="007F7964"/>
    <w:rsid w:val="00812D5C"/>
    <w:rsid w:val="008244B4"/>
    <w:rsid w:val="00844636"/>
    <w:rsid w:val="0085401B"/>
    <w:rsid w:val="00884D1D"/>
    <w:rsid w:val="008A424E"/>
    <w:rsid w:val="008B2178"/>
    <w:rsid w:val="008B3404"/>
    <w:rsid w:val="008B3E37"/>
    <w:rsid w:val="008F1FA6"/>
    <w:rsid w:val="00907E30"/>
    <w:rsid w:val="009132E7"/>
    <w:rsid w:val="00913379"/>
    <w:rsid w:val="00925BCB"/>
    <w:rsid w:val="00936873"/>
    <w:rsid w:val="0094500F"/>
    <w:rsid w:val="00946D9F"/>
    <w:rsid w:val="0096060C"/>
    <w:rsid w:val="00960D5E"/>
    <w:rsid w:val="009626C5"/>
    <w:rsid w:val="00973268"/>
    <w:rsid w:val="00990B5F"/>
    <w:rsid w:val="009A6B8B"/>
    <w:rsid w:val="009C588A"/>
    <w:rsid w:val="009E7303"/>
    <w:rsid w:val="009F7A67"/>
    <w:rsid w:val="00A00C11"/>
    <w:rsid w:val="00A05B9C"/>
    <w:rsid w:val="00A10656"/>
    <w:rsid w:val="00A106A6"/>
    <w:rsid w:val="00A2639B"/>
    <w:rsid w:val="00A4794F"/>
    <w:rsid w:val="00A85471"/>
    <w:rsid w:val="00A91A88"/>
    <w:rsid w:val="00AC1137"/>
    <w:rsid w:val="00AD782B"/>
    <w:rsid w:val="00AE3CC9"/>
    <w:rsid w:val="00B014D8"/>
    <w:rsid w:val="00B01CE1"/>
    <w:rsid w:val="00B0366A"/>
    <w:rsid w:val="00B07DA9"/>
    <w:rsid w:val="00B17F21"/>
    <w:rsid w:val="00B267DE"/>
    <w:rsid w:val="00B2744D"/>
    <w:rsid w:val="00B304DB"/>
    <w:rsid w:val="00B36423"/>
    <w:rsid w:val="00B37FB1"/>
    <w:rsid w:val="00B46C91"/>
    <w:rsid w:val="00B601F0"/>
    <w:rsid w:val="00B67972"/>
    <w:rsid w:val="00B80325"/>
    <w:rsid w:val="00B93372"/>
    <w:rsid w:val="00B9669C"/>
    <w:rsid w:val="00BA5251"/>
    <w:rsid w:val="00BB5CB3"/>
    <w:rsid w:val="00BC0750"/>
    <w:rsid w:val="00BD1125"/>
    <w:rsid w:val="00BE63EC"/>
    <w:rsid w:val="00C12DE9"/>
    <w:rsid w:val="00CC30DB"/>
    <w:rsid w:val="00CE0A58"/>
    <w:rsid w:val="00CE1483"/>
    <w:rsid w:val="00CE310A"/>
    <w:rsid w:val="00CF1343"/>
    <w:rsid w:val="00D36ECF"/>
    <w:rsid w:val="00D36F37"/>
    <w:rsid w:val="00D55622"/>
    <w:rsid w:val="00D56580"/>
    <w:rsid w:val="00D71DEC"/>
    <w:rsid w:val="00D91520"/>
    <w:rsid w:val="00DA194E"/>
    <w:rsid w:val="00DA2454"/>
    <w:rsid w:val="00DB33C5"/>
    <w:rsid w:val="00DB6376"/>
    <w:rsid w:val="00DC4A98"/>
    <w:rsid w:val="00DD78BE"/>
    <w:rsid w:val="00DE08B1"/>
    <w:rsid w:val="00DF32E5"/>
    <w:rsid w:val="00E04321"/>
    <w:rsid w:val="00E057C2"/>
    <w:rsid w:val="00E167DE"/>
    <w:rsid w:val="00E217CD"/>
    <w:rsid w:val="00E407EB"/>
    <w:rsid w:val="00E479D7"/>
    <w:rsid w:val="00E9413F"/>
    <w:rsid w:val="00E97F9B"/>
    <w:rsid w:val="00EA4C72"/>
    <w:rsid w:val="00EA5C6A"/>
    <w:rsid w:val="00EB7E05"/>
    <w:rsid w:val="00EC442D"/>
    <w:rsid w:val="00ED4F2C"/>
    <w:rsid w:val="00EE65B0"/>
    <w:rsid w:val="00EF1565"/>
    <w:rsid w:val="00F104D7"/>
    <w:rsid w:val="00F65122"/>
    <w:rsid w:val="00F91328"/>
    <w:rsid w:val="00F95F67"/>
    <w:rsid w:val="00FB607D"/>
    <w:rsid w:val="00FC6A10"/>
    <w:rsid w:val="00FD7224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47B3B75"/>
  <w15:docId w15:val="{AA3459CC-0A3D-462C-BB3E-2280EDFA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05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6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607D"/>
    <w:pPr>
      <w:ind w:left="720"/>
      <w:contextualSpacing/>
    </w:pPr>
  </w:style>
  <w:style w:type="character" w:customStyle="1" w:styleId="autoselectword">
    <w:name w:val="autoselectword"/>
    <w:basedOn w:val="Policepardfaut"/>
    <w:rsid w:val="00BB5CB3"/>
  </w:style>
  <w:style w:type="paragraph" w:styleId="Sansinterligne">
    <w:name w:val="No Spacing"/>
    <w:uiPriority w:val="1"/>
    <w:qFormat/>
    <w:rsid w:val="0029719C"/>
    <w:pPr>
      <w:spacing w:after="0" w:line="240" w:lineRule="auto"/>
    </w:pPr>
    <w:rPr>
      <w:rFonts w:ascii="Arial" w:hAnsi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22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722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722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605813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Lienhypertexte">
    <w:name w:val="Hyperlink"/>
    <w:basedOn w:val="Policepardfaut"/>
    <w:uiPriority w:val="99"/>
    <w:unhideWhenUsed/>
    <w:rsid w:val="0065605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605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96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9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79675D"/>
    <w:rPr>
      <w:b/>
      <w:bCs/>
    </w:rPr>
  </w:style>
  <w:style w:type="character" w:styleId="Accentuation">
    <w:name w:val="Emphasis"/>
    <w:basedOn w:val="Policepardfaut"/>
    <w:uiPriority w:val="20"/>
    <w:qFormat/>
    <w:rsid w:val="0079675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BD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1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D3A"/>
  </w:style>
  <w:style w:type="paragraph" w:styleId="Pieddepage">
    <w:name w:val="footer"/>
    <w:basedOn w:val="Normal"/>
    <w:link w:val="PieddepageCar"/>
    <w:uiPriority w:val="99"/>
    <w:unhideWhenUsed/>
    <w:rsid w:val="0001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D3A"/>
  </w:style>
  <w:style w:type="character" w:styleId="Marquedecommentaire">
    <w:name w:val="annotation reference"/>
    <w:basedOn w:val="Policepardfaut"/>
    <w:uiPriority w:val="99"/>
    <w:semiHidden/>
    <w:unhideWhenUsed/>
    <w:rsid w:val="00A854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54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54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54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54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AIVAZ\Documents\A%20-%20SCOAP3%20-%20Calcul\Institutio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[Institutions.xlsx]Feuil2!Tableau croisé dynamique5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numFmt formatCode="0.00%" sourceLinked="0"/>
          <c:spPr/>
          <c:txPr>
            <a:bodyPr/>
            <a:lstStyle/>
            <a:p>
              <a:pPr>
                <a:defRPr/>
              </a:pPr>
              <a:endParaRPr lang="fr-FR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layout>
            <c:manualLayout>
              <c:x val="4.4083552055992998E-3"/>
              <c:y val="1.1302944930048844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layout>
            <c:manualLayout>
              <c:x val="9.804899387576553E-3"/>
              <c:y val="-3.0011477923057708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-2.128455818022747E-2"/>
              <c:y val="2.7965678602101342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layout>
            <c:manualLayout>
              <c:x val="6.1678040244969382E-2"/>
              <c:y val="-1.5740740740740741E-3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3.1596456692913388E-2"/>
              <c:y val="-2.9614319043452901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layout>
            <c:manualLayout>
              <c:x val="-5.068897637795276E-3"/>
              <c:y val="-1.0738199009527478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layout>
            <c:manualLayout>
              <c:x val="-8.5953630796150489E-3"/>
              <c:y val="-5.3491937361040878E-3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layout>
            <c:manualLayout>
              <c:x val="-7.060367454068241E-4"/>
              <c:y val="7.2989958823954345E-3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layout>
            <c:manualLayout>
              <c:x val="-7.093175853018322E-3"/>
              <c:y val="-2.0654709827938173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marker>
          <c:symbol val="none"/>
        </c:marker>
        <c:dLbl>
          <c:idx val="0"/>
          <c:numFmt formatCode="0.00%" sourceLinked="0"/>
          <c:spPr/>
          <c:txPr>
            <a:bodyPr/>
            <a:lstStyle/>
            <a:p>
              <a:pPr>
                <a:defRPr/>
              </a:pPr>
              <a:endParaRPr lang="fr-FR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layout>
            <c:manualLayout>
              <c:x val="-7.060367454068241E-4"/>
              <c:y val="7.2989958823954345E-3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layout>
            <c:manualLayout>
              <c:x val="-8.5953630796150489E-3"/>
              <c:y val="-5.3491937361040878E-3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layout>
            <c:manualLayout>
              <c:x val="-7.093175853018322E-3"/>
              <c:y val="-2.0654709827938173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layout>
            <c:manualLayout>
              <c:x val="-5.068897637795276E-3"/>
              <c:y val="-1.0738199009527478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layout>
            <c:manualLayout>
              <c:x val="6.1678040244969382E-2"/>
              <c:y val="-1.5740740740740741E-3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layout>
            <c:manualLayout>
              <c:x val="-2.128455818022747E-2"/>
              <c:y val="2.7965678602101342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layout>
            <c:manualLayout>
              <c:x val="9.804899387576553E-3"/>
              <c:y val="-3.0011477923057708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layout>
            <c:manualLayout>
              <c:x val="4.4083552055992998E-3"/>
              <c:y val="1.1302944930048844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marker>
          <c:symbol val="none"/>
        </c:marker>
        <c:dLbl>
          <c:idx val="0"/>
          <c:numFmt formatCode="0.00%" sourceLinked="0"/>
          <c:spPr/>
          <c:txPr>
            <a:bodyPr/>
            <a:lstStyle/>
            <a:p>
              <a:pPr>
                <a:defRPr/>
              </a:pPr>
              <a:endParaRPr lang="fr-FR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layout>
            <c:manualLayout>
              <c:x val="-7.060367454068241E-4"/>
              <c:y val="7.2989958823954345E-3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layout>
            <c:manualLayout>
              <c:x val="-8.5953630796150489E-3"/>
              <c:y val="-5.3491937361040878E-3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layout>
            <c:manualLayout>
              <c:x val="-7.093175853018322E-3"/>
              <c:y val="-2.0654709827938173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layout>
            <c:manualLayout>
              <c:x val="-5.068897637795276E-3"/>
              <c:y val="-1.0738199009527478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layout>
            <c:manualLayout>
              <c:x val="6.1678040244969382E-2"/>
              <c:y val="-1.5740740740740741E-3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layout>
            <c:manualLayout>
              <c:x val="-2.128455818022747E-2"/>
              <c:y val="2.7965678602101342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layout>
            <c:manualLayout>
              <c:x val="9.804899387576553E-3"/>
              <c:y val="-3.0011477923057708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layout>
            <c:manualLayout>
              <c:x val="4.4083552055992998E-3"/>
              <c:y val="1.1302944930048844E-2"/>
            </c:manualLayout>
          </c:layout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Feuil2!$C$15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-7.060367454068241E-4"/>
                  <c:y val="7.298995882395434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526-49BC-A4CA-3B9C05DDB0E4}"/>
                </c:ext>
              </c:extLst>
            </c:dLbl>
            <c:dLbl>
              <c:idx val="1"/>
              <c:layout>
                <c:manualLayout>
                  <c:x val="-8.5953630796150489E-3"/>
                  <c:y val="-5.349193736104087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526-49BC-A4CA-3B9C05DDB0E4}"/>
                </c:ext>
              </c:extLst>
            </c:dLbl>
            <c:dLbl>
              <c:idx val="2"/>
              <c:layout>
                <c:manualLayout>
                  <c:x val="-7.093175853018322E-3"/>
                  <c:y val="-2.06547098279381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526-49BC-A4CA-3B9C05DDB0E4}"/>
                </c:ext>
              </c:extLst>
            </c:dLbl>
            <c:dLbl>
              <c:idx val="3"/>
              <c:layout>
                <c:manualLayout>
                  <c:x val="-6.2130215178167011E-2"/>
                  <c:y val="8.492327882091544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526-49BC-A4CA-3B9C05DDB0E4}"/>
                </c:ext>
              </c:extLst>
            </c:dLbl>
            <c:dLbl>
              <c:idx val="4"/>
              <c:layout>
                <c:manualLayout>
                  <c:x val="4.6334852874957595E-3"/>
                  <c:y val="-4.1099848392228623E-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526-49BC-A4CA-3B9C05DDB0E4}"/>
                </c:ext>
              </c:extLst>
            </c:dLbl>
            <c:dLbl>
              <c:idx val="5"/>
              <c:layout>
                <c:manualLayout>
                  <c:x val="-2.128455818022747E-2"/>
                  <c:y val="2.79656786021013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526-49BC-A4CA-3B9C05DDB0E4}"/>
                </c:ext>
              </c:extLst>
            </c:dLbl>
            <c:dLbl>
              <c:idx val="6"/>
              <c:layout>
                <c:manualLayout>
                  <c:x val="9.804899387576553E-3"/>
                  <c:y val="-3.00114779230577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526-49BC-A4CA-3B9C05DDB0E4}"/>
                </c:ext>
              </c:extLst>
            </c:dLbl>
            <c:dLbl>
              <c:idx val="7"/>
              <c:layout>
                <c:manualLayout>
                  <c:x val="4.4083552055992998E-3"/>
                  <c:y val="1.13029449300488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526-49BC-A4CA-3B9C05DDB0E4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Feuil2!$B$16:$B$24</c:f>
              <c:strCache>
                <c:ptCount val="8"/>
                <c:pt idx="0">
                  <c:v>EPFL</c:v>
                </c:pt>
                <c:pt idx="1">
                  <c:v>ETHZ</c:v>
                </c:pt>
                <c:pt idx="2">
                  <c:v>Lib4RI</c:v>
                </c:pt>
                <c:pt idx="3">
                  <c:v>UNIBA</c:v>
                </c:pt>
                <c:pt idx="4">
                  <c:v>UNIBE</c:v>
                </c:pt>
                <c:pt idx="5">
                  <c:v>UNIFR</c:v>
                </c:pt>
                <c:pt idx="6">
                  <c:v>UNIGE</c:v>
                </c:pt>
                <c:pt idx="7">
                  <c:v>UZH</c:v>
                </c:pt>
              </c:strCache>
            </c:strRef>
          </c:cat>
          <c:val>
            <c:numRef>
              <c:f>Feuil2!$C$16:$C$24</c:f>
              <c:numCache>
                <c:formatCode>General</c:formatCode>
                <c:ptCount val="8"/>
                <c:pt idx="0">
                  <c:v>12.64</c:v>
                </c:pt>
                <c:pt idx="1">
                  <c:v>19.29</c:v>
                </c:pt>
                <c:pt idx="2">
                  <c:v>4.63</c:v>
                </c:pt>
                <c:pt idx="3">
                  <c:v>4.32</c:v>
                </c:pt>
                <c:pt idx="4">
                  <c:v>23.7</c:v>
                </c:pt>
                <c:pt idx="5">
                  <c:v>0.12</c:v>
                </c:pt>
                <c:pt idx="6">
                  <c:v>10.79</c:v>
                </c:pt>
                <c:pt idx="7">
                  <c:v>24.51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26-49BC-A4CA-3B9C05DDB0E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08D9-D909-4DCB-8688-E4412EFA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Tinguely</dc:creator>
  <cp:lastModifiedBy>Jean-Blaise Claivaz</cp:lastModifiedBy>
  <cp:revision>11</cp:revision>
  <cp:lastPrinted>2017-12-14T08:11:00Z</cp:lastPrinted>
  <dcterms:created xsi:type="dcterms:W3CDTF">2017-12-05T08:24:00Z</dcterms:created>
  <dcterms:modified xsi:type="dcterms:W3CDTF">2017-12-19T07:24:00Z</dcterms:modified>
</cp:coreProperties>
</file>