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09" w:rsidRDefault="00002A09" w:rsidP="00002A09">
      <w:pPr>
        <w:spacing w:before="100" w:beforeAutospacing="1" w:after="100" w:afterAutospacing="1"/>
      </w:pPr>
      <w:r>
        <w:t xml:space="preserve">ANCIEN TITRE : </w:t>
      </w:r>
      <w:r>
        <w:t>Sources et ancrages d’une didactique de la musique plurielle</w:t>
      </w:r>
    </w:p>
    <w:p w:rsidR="00002A09" w:rsidRDefault="00002A09" w:rsidP="00002A09">
      <w:pPr>
        <w:spacing w:before="100" w:beforeAutospacing="1" w:after="100" w:afterAutospacing="1"/>
      </w:pPr>
    </w:p>
    <w:p w:rsidR="00002A09" w:rsidRDefault="00002A09" w:rsidP="00002A09">
      <w:pPr>
        <w:spacing w:before="100" w:beforeAutospacing="1" w:after="100" w:afterAutospacing="1"/>
      </w:pPr>
      <w:r>
        <w:t xml:space="preserve">NOUVEAU TITRE : </w:t>
      </w:r>
      <w:bookmarkStart w:id="0" w:name="_GoBack"/>
      <w:bookmarkEnd w:id="0"/>
      <w:r>
        <w:t>Études sur les conceptions pédagogiques et sur le matériel éducatif utilisé par les professeurs d’instrument du Québec et du Canada. </w:t>
      </w:r>
    </w:p>
    <w:p w:rsidR="00002A09" w:rsidRDefault="00002A09" w:rsidP="00002A09">
      <w:pPr>
        <w:spacing w:before="100" w:beforeAutospacing="1" w:after="100" w:afterAutospacing="1"/>
      </w:pPr>
      <w:r>
        <w:t xml:space="preserve">Cette communication vise à présenter deux études récentes réalisées au </w:t>
      </w:r>
      <w:r>
        <w:rPr>
          <w:i/>
        </w:rPr>
        <w:t xml:space="preserve">Laboratoire de recherche en formation auditive et didactique instrumentale </w:t>
      </w:r>
      <w:r>
        <w:t>(</w:t>
      </w:r>
      <w:proofErr w:type="spellStart"/>
      <w:r>
        <w:t>LaRFADI</w:t>
      </w:r>
      <w:proofErr w:type="spellEnd"/>
      <w:r>
        <w:t xml:space="preserve">) axées sur l’apprentissage/enseignement d’instruments de musique au Québec ou au Canada. La première étude porte sur les conceptions pédagogiques de professeurs de piano du Canada donnant des leçons individuelles de piano dans divers contextes extrascolaires. Réalisée auprès de 171 professeurs de piano du pays, cette recherche a utilisé </w:t>
      </w:r>
      <w:proofErr w:type="gramStart"/>
      <w:r>
        <w:t xml:space="preserve">la </w:t>
      </w:r>
      <w:proofErr w:type="spellStart"/>
      <w:r>
        <w:rPr>
          <w:i/>
        </w:rPr>
        <w:t>implicit</w:t>
      </w:r>
      <w:proofErr w:type="spellEnd"/>
      <w:proofErr w:type="gramEnd"/>
      <w:r>
        <w:rPr>
          <w:i/>
        </w:rPr>
        <w:t xml:space="preserve"> </w:t>
      </w:r>
      <w:proofErr w:type="spellStart"/>
      <w:r>
        <w:rPr>
          <w:i/>
        </w:rPr>
        <w:t>theorie</w:t>
      </w:r>
      <w:proofErr w:type="spellEnd"/>
      <w:r>
        <w:t xml:space="preserve"> pour étudier leurs conceptions à propos de l’apprentissage, de l’enseignement et de l’évaluation. La seconde étude a cherché à répertorier les méthodes d’apprentissage, les activités de créativité (improvisation, composition) et les outils technologiques utilisés par 110 professeurs d’instrument du Québec durant la première année d’apprentissage de leurs élèves débutants. En résumé, ces deux études visaient à mieux comprendre les pratiques actuelles des professeurs d’instrument du Québec et du Canada.</w:t>
      </w:r>
    </w:p>
    <w:p w:rsidR="00F23C0C" w:rsidRDefault="00F23C0C"/>
    <w:sectPr w:rsidR="00F23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C0"/>
    <w:rsid w:val="00002A09"/>
    <w:rsid w:val="000F10C0"/>
    <w:rsid w:val="00F23C0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09"/>
    <w:pPr>
      <w:spacing w:after="0" w:line="240" w:lineRule="auto"/>
    </w:pPr>
    <w:rPr>
      <w:rFonts w:ascii="Times New Roman" w:hAnsi="Times New Roman" w:cs="Times New Roman"/>
      <w:sz w:val="24"/>
      <w:szCs w:val="24"/>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09"/>
    <w:pPr>
      <w:spacing w:after="0" w:line="240" w:lineRule="auto"/>
    </w:pPr>
    <w:rPr>
      <w:rFonts w:ascii="Times New Roman" w:hAnsi="Times New Roman" w:cs="Times New Roman"/>
      <w:sz w:val="24"/>
      <w:szCs w:val="24"/>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543602">
      <w:bodyDiv w:val="1"/>
      <w:marLeft w:val="0"/>
      <w:marRight w:val="0"/>
      <w:marTop w:val="0"/>
      <w:marBottom w:val="0"/>
      <w:divBdr>
        <w:top w:val="none" w:sz="0" w:space="0" w:color="auto"/>
        <w:left w:val="none" w:sz="0" w:space="0" w:color="auto"/>
        <w:bottom w:val="none" w:sz="0" w:space="0" w:color="auto"/>
        <w:right w:val="none" w:sz="0" w:space="0" w:color="auto"/>
      </w:divBdr>
    </w:div>
    <w:div w:id="20516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1057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unige</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essai2</dc:creator>
  <cp:lastModifiedBy>essai2</cp:lastModifiedBy>
  <cp:revision>2</cp:revision>
  <dcterms:created xsi:type="dcterms:W3CDTF">2014-05-30T12:19:00Z</dcterms:created>
  <dcterms:modified xsi:type="dcterms:W3CDTF">2014-05-30T12:19:00Z</dcterms:modified>
</cp:coreProperties>
</file>