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AE1BA" w14:textId="77777777" w:rsidR="00FE601E" w:rsidRDefault="004D7F64">
      <w:pPr>
        <w:pStyle w:val="Standard"/>
        <w:jc w:val="center"/>
        <w:rPr>
          <w:rStyle w:val="Aucun"/>
          <w:rFonts w:ascii="Bodoni SvtyTwo ITC TT-Book" w:eastAsia="Bodoni SvtyTwo ITC TT-Book" w:hAnsi="Bodoni SvtyTwo ITC TT-Book" w:cs="Bodoni SvtyTwo ITC TT-Book"/>
          <w:sz w:val="48"/>
          <w:szCs w:val="48"/>
        </w:rPr>
      </w:pPr>
      <w:r>
        <w:rPr>
          <w:rStyle w:val="Aucun"/>
          <w:rFonts w:ascii="Bodoni SvtyTwo ITC TT-Book" w:hAnsi="Bodoni SvtyTwo ITC TT-Book"/>
          <w:sz w:val="48"/>
          <w:szCs w:val="48"/>
        </w:rPr>
        <w:t>GREC BYZANTIN</w:t>
      </w:r>
    </w:p>
    <w:p w14:paraId="2852604F" w14:textId="77777777" w:rsidR="00FE601E" w:rsidRDefault="004D7F64">
      <w:pPr>
        <w:pStyle w:val="Standard"/>
        <w:jc w:val="center"/>
        <w:rPr>
          <w:rStyle w:val="Aucun"/>
          <w:rFonts w:ascii="Bodoni SvtyTwo ITC TT-Book" w:eastAsia="Bodoni SvtyTwo ITC TT-Book" w:hAnsi="Bodoni SvtyTwo ITC TT-Book" w:cs="Bodoni SvtyTwo ITC TT-Book"/>
          <w:sz w:val="36"/>
          <w:szCs w:val="36"/>
        </w:rPr>
      </w:pPr>
      <w:r>
        <w:rPr>
          <w:rStyle w:val="Aucun"/>
          <w:rFonts w:ascii="Bodoni SvtyTwo ITC TT-Book" w:hAnsi="Bodoni SvtyTwo ITC TT-Book"/>
          <w:sz w:val="36"/>
          <w:szCs w:val="36"/>
        </w:rPr>
        <w:t>2021-2022</w:t>
      </w:r>
    </w:p>
    <w:p w14:paraId="7B4571F7" w14:textId="77777777" w:rsidR="00FE601E" w:rsidRPr="00282446" w:rsidRDefault="00FE601E">
      <w:pPr>
        <w:pStyle w:val="Standard"/>
        <w:jc w:val="center"/>
        <w:rPr>
          <w:rStyle w:val="Aucun"/>
          <w:rFonts w:ascii="Bodoni SvtyTwo ITC TT-Book" w:eastAsia="Bodoni SvtyTwo ITC TT-Book" w:hAnsi="Bodoni SvtyTwo ITC TT-Book" w:cs="Bodoni SvtyTwo ITC TT-Book"/>
        </w:rPr>
      </w:pPr>
    </w:p>
    <w:p w14:paraId="32320492" w14:textId="77777777" w:rsidR="00FE601E" w:rsidRDefault="004D7F64">
      <w:pPr>
        <w:pStyle w:val="Standard"/>
        <w:ind w:right="52"/>
        <w:rPr>
          <w:rStyle w:val="Aucun"/>
          <w:rFonts w:ascii="Bodoni SvtyTwo ITC TT-Book" w:eastAsia="Bodoni SvtyTwo ITC TT-Book" w:hAnsi="Bodoni SvtyTwo ITC TT-Book" w:cs="Bodoni SvtyTwo ITC TT-Book"/>
          <w:sz w:val="22"/>
          <w:szCs w:val="22"/>
        </w:rPr>
      </w:pPr>
      <w:r>
        <w:rPr>
          <w:rStyle w:val="Aucun"/>
          <w:rFonts w:ascii="Bodoni SvtyTwo ITC TT-Book" w:hAnsi="Bodoni SvtyTwo ITC TT-Book"/>
          <w:sz w:val="22"/>
          <w:szCs w:val="22"/>
        </w:rPr>
        <w:t>L</w:t>
      </w:r>
      <w:r>
        <w:rPr>
          <w:rStyle w:val="Aucun"/>
          <w:rFonts w:ascii="Bodoni SvtyTwo ITC TT-Book" w:hAnsi="Bodoni SvtyTwo ITC TT-Book"/>
          <w:sz w:val="22"/>
          <w:szCs w:val="22"/>
        </w:rPr>
        <w:t>’</w:t>
      </w:r>
      <w:r>
        <w:rPr>
          <w:rStyle w:val="Aucun"/>
          <w:rFonts w:ascii="Bodoni SvtyTwo ITC TT-Book" w:hAnsi="Bodoni SvtyTwo ITC TT-Book"/>
          <w:sz w:val="22"/>
          <w:szCs w:val="22"/>
        </w:rPr>
        <w:t>enseignement de litt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rature, langue et civilisation grecques m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di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vales comprend en partie des enseignements accessibles aux personnes qui ne pratiquent pas le grec.</w:t>
      </w:r>
    </w:p>
    <w:p w14:paraId="43E627FC" w14:textId="77777777" w:rsidR="00FE601E" w:rsidRDefault="004D7F64">
      <w:pPr>
        <w:pStyle w:val="Standard"/>
        <w:ind w:right="52"/>
        <w:rPr>
          <w:rFonts w:ascii="Bodoni SvtyTwo ITC TT-Book" w:eastAsia="Bodoni SvtyTwo ITC TT-Book" w:hAnsi="Bodoni SvtyTwo ITC TT-Book" w:cs="Bodoni SvtyTwo ITC TT-Book"/>
          <w:lang w:val="fr-FR"/>
        </w:rPr>
      </w:pPr>
      <w:r>
        <w:rPr>
          <w:rStyle w:val="Aucun"/>
          <w:rFonts w:ascii="Bodoni SvtyTwo ITC TT-Book" w:hAnsi="Bodoni SvtyTwo ITC TT-Book"/>
          <w:sz w:val="22"/>
          <w:szCs w:val="22"/>
        </w:rPr>
        <w:t>Les cours-s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minaires, s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minaires, travaux pratiques et </w:t>
      </w:r>
      <w:r>
        <w:rPr>
          <w:rStyle w:val="Aucun"/>
          <w:rFonts w:ascii="Bodoni SvtyTwo ITC TT-Book" w:hAnsi="Bodoni SvtyTwo ITC TT-Book"/>
          <w:sz w:val="22"/>
          <w:szCs w:val="22"/>
        </w:rPr>
        <w:t>recherches dirig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es 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num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r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>s ci-dessous peuvent entrer dans la composition de modules des plans d</w:t>
      </w:r>
      <w:r>
        <w:rPr>
          <w:rStyle w:val="Aucun"/>
          <w:rFonts w:ascii="Bodoni SvtyTwo ITC TT-Book" w:hAnsi="Bodoni SvtyTwo ITC TT-Book"/>
          <w:sz w:val="22"/>
          <w:szCs w:val="22"/>
        </w:rPr>
        <w:t>’é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tudes de grec, histoire et civilisation du Moyen Age, histoire des religions et </w:t>
      </w:r>
      <w:r>
        <w:rPr>
          <w:rStyle w:val="Aucun"/>
          <w:rFonts w:ascii="Bodoni SvtyTwo ITC TT-Book" w:hAnsi="Bodoni SvtyTwo ITC TT-Book"/>
          <w:sz w:val="22"/>
          <w:szCs w:val="22"/>
        </w:rPr>
        <w:t>é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tudes </w:t>
      </w:r>
      <w:proofErr w:type="gramStart"/>
      <w:r>
        <w:rPr>
          <w:rStyle w:val="Aucun"/>
          <w:rFonts w:ascii="Bodoni SvtyTwo ITC TT-Book" w:hAnsi="Bodoni SvtyTwo ITC TT-Book"/>
          <w:sz w:val="22"/>
          <w:szCs w:val="22"/>
        </w:rPr>
        <w:t>classiques;</w:t>
      </w:r>
      <w:proofErr w:type="gramEnd"/>
      <w:r>
        <w:rPr>
          <w:rStyle w:val="Aucun"/>
          <w:rFonts w:ascii="Bodoni SvtyTwo ITC TT-Book" w:hAnsi="Bodoni SvtyTwo ITC TT-Book"/>
          <w:sz w:val="22"/>
          <w:szCs w:val="22"/>
        </w:rPr>
        <w:t xml:space="preserve"> pour un module autonome (BA 15), voir le plan d</w:t>
      </w:r>
      <w:r>
        <w:rPr>
          <w:rStyle w:val="Aucun"/>
          <w:rFonts w:ascii="Bodoni SvtyTwo ITC TT-Book" w:hAnsi="Bodoni SvtyTwo ITC TT-Book"/>
          <w:sz w:val="22"/>
          <w:szCs w:val="22"/>
        </w:rPr>
        <w:t>’é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tudes de </w:t>
      </w:r>
      <w:r>
        <w:rPr>
          <w:rStyle w:val="Aucun"/>
          <w:rFonts w:ascii="Bodoni SvtyTwo ITC TT-Book" w:hAnsi="Bodoni SvtyTwo ITC TT-Book"/>
          <w:sz w:val="22"/>
          <w:szCs w:val="22"/>
        </w:rPr>
        <w:t xml:space="preserve">grec.  </w:t>
      </w:r>
    </w:p>
    <w:p w14:paraId="6F98CB4E" w14:textId="77777777" w:rsidR="00FE601E" w:rsidRDefault="004D7F64">
      <w:pPr>
        <w:pStyle w:val="Standard"/>
        <w:ind w:right="52"/>
        <w:jc w:val="right"/>
        <w:rPr>
          <w:rFonts w:ascii="Bodoni SvtyTwo ITC TT-Book" w:eastAsia="Bodoni SvtyTwo ITC TT-Book" w:hAnsi="Bodoni SvtyTwo ITC TT-Book" w:cs="Bodoni SvtyTwo ITC TT-Book"/>
          <w:lang w:val="fr-FR"/>
        </w:rPr>
      </w:pPr>
      <w:r>
        <w:rPr>
          <w:rStyle w:val="Aucun"/>
          <w:rFonts w:ascii="Bodoni SvtyTwo ITC TT-Book" w:hAnsi="Bodoni SvtyTwo ITC TT-Book"/>
          <w:sz w:val="22"/>
          <w:szCs w:val="22"/>
        </w:rPr>
        <w:t xml:space="preserve"> A.-L. Rey, </w:t>
      </w:r>
      <w:r>
        <w:rPr>
          <w:rStyle w:val="Aucun"/>
          <w:rFonts w:ascii="Bodoni SvtyTwo ITC TT-Book" w:hAnsi="Bodoni SvtyTwo ITC TT-Book"/>
          <w:smallCaps/>
          <w:sz w:val="22"/>
          <w:szCs w:val="22"/>
        </w:rPr>
        <w:t>mer</w:t>
      </w:r>
    </w:p>
    <w:p w14:paraId="53BC6A98" w14:textId="77777777" w:rsidR="00FE601E" w:rsidRDefault="00FE601E">
      <w:pPr>
        <w:pStyle w:val="Standard"/>
        <w:ind w:right="52"/>
        <w:jc w:val="right"/>
        <w:rPr>
          <w:rStyle w:val="Aucun"/>
        </w:rPr>
      </w:pPr>
    </w:p>
    <w:p w14:paraId="7E521B69" w14:textId="77777777" w:rsidR="00FE601E" w:rsidRDefault="00FE601E">
      <w:pPr>
        <w:rPr>
          <w:rStyle w:val="Aucun"/>
        </w:rPr>
        <w:sectPr w:rsidR="00FE601E">
          <w:headerReference w:type="default" r:id="rId6"/>
          <w:footerReference w:type="default" r:id="rId7"/>
          <w:pgSz w:w="11900" w:h="16840"/>
          <w:pgMar w:top="1020" w:right="1020" w:bottom="794" w:left="907" w:header="720" w:footer="720" w:gutter="0"/>
          <w:cols w:space="720"/>
        </w:sectPr>
      </w:pPr>
    </w:p>
    <w:p w14:paraId="2EF29550" w14:textId="77777777" w:rsidR="00FE601E" w:rsidRDefault="004D7F64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rFonts w:ascii="Garamond" w:hAnsi="Garamond"/>
          <w:b/>
          <w:bCs/>
          <w:i/>
          <w:iCs/>
          <w:u w:val="single"/>
        </w:rPr>
        <w:t xml:space="preserve">Pour toutes et </w:t>
      </w:r>
      <w:proofErr w:type="gramStart"/>
      <w:r>
        <w:rPr>
          <w:rStyle w:val="Aucun"/>
          <w:rFonts w:ascii="Garamond" w:hAnsi="Garamond"/>
          <w:b/>
          <w:bCs/>
          <w:i/>
          <w:iCs/>
          <w:u w:val="single"/>
        </w:rPr>
        <w:t>tous</w:t>
      </w:r>
      <w:r>
        <w:rPr>
          <w:rStyle w:val="Aucun"/>
          <w:rFonts w:ascii="Garamond" w:hAnsi="Garamond"/>
          <w:b/>
          <w:bCs/>
          <w:i/>
          <w:iCs/>
        </w:rPr>
        <w:t>:</w:t>
      </w:r>
      <w:proofErr w:type="gramEnd"/>
      <w:r>
        <w:rPr>
          <w:rStyle w:val="Aucun"/>
          <w:rFonts w:ascii="Garamond" w:hAnsi="Garamond"/>
          <w:i/>
          <w:iCs/>
        </w:rPr>
        <w:t xml:space="preserve"> </w:t>
      </w:r>
      <w:r>
        <w:rPr>
          <w:rStyle w:val="Aucun"/>
          <w:i/>
          <w:iCs/>
        </w:rPr>
        <w:t xml:space="preserve"> </w:t>
      </w:r>
      <w:r>
        <w:rPr>
          <w:rStyle w:val="Aucun"/>
        </w:rPr>
        <w:t xml:space="preserve">    </w:t>
      </w:r>
    </w:p>
    <w:p w14:paraId="2B56F5CE" w14:textId="77777777" w:rsidR="00FE601E" w:rsidRDefault="004D7F64">
      <w:pPr>
        <w:pStyle w:val="Standard"/>
        <w:spacing w:line="280" w:lineRule="exact"/>
        <w:jc w:val="both"/>
        <w:rPr>
          <w:rStyle w:val="Aucun"/>
          <w:rFonts w:ascii="Garamond" w:eastAsia="Garamond" w:hAnsi="Garamond" w:cs="Garamond"/>
          <w:sz w:val="20"/>
          <w:szCs w:val="20"/>
        </w:rPr>
      </w:pPr>
      <w:r>
        <w:rPr>
          <w:rStyle w:val="Aucun"/>
          <w:rFonts w:ascii="Garamond" w:hAnsi="Garamond"/>
          <w:sz w:val="20"/>
          <w:szCs w:val="20"/>
        </w:rPr>
        <w:t>(</w:t>
      </w:r>
      <w:proofErr w:type="gramStart"/>
      <w:r>
        <w:rPr>
          <w:rStyle w:val="Aucun"/>
          <w:rFonts w:ascii="Garamond" w:hAnsi="Garamond"/>
          <w:sz w:val="20"/>
          <w:szCs w:val="20"/>
        </w:rPr>
        <w:t>les</w:t>
      </w:r>
      <w:proofErr w:type="gramEnd"/>
      <w:r>
        <w:rPr>
          <w:rStyle w:val="Aucun"/>
          <w:rFonts w:ascii="Garamond" w:hAnsi="Garamond"/>
          <w:sz w:val="20"/>
          <w:szCs w:val="20"/>
        </w:rPr>
        <w:t xml:space="preserve"> textes cit</w:t>
      </w:r>
      <w:r>
        <w:rPr>
          <w:rStyle w:val="Aucun"/>
          <w:rFonts w:ascii="Garamond" w:hAnsi="Garamond"/>
          <w:sz w:val="20"/>
          <w:szCs w:val="20"/>
        </w:rPr>
        <w:t>é</w:t>
      </w:r>
      <w:r>
        <w:rPr>
          <w:rStyle w:val="Aucun"/>
          <w:rFonts w:ascii="Garamond" w:hAnsi="Garamond"/>
          <w:sz w:val="20"/>
          <w:szCs w:val="20"/>
        </w:rPr>
        <w:t xml:space="preserve">s ou </w:t>
      </w:r>
      <w:r>
        <w:rPr>
          <w:rStyle w:val="Aucun"/>
          <w:rFonts w:ascii="Garamond" w:hAnsi="Garamond"/>
          <w:sz w:val="20"/>
          <w:szCs w:val="20"/>
        </w:rPr>
        <w:t>é</w:t>
      </w:r>
      <w:r>
        <w:rPr>
          <w:rStyle w:val="Aucun"/>
          <w:rFonts w:ascii="Garamond" w:hAnsi="Garamond"/>
          <w:sz w:val="20"/>
          <w:szCs w:val="20"/>
        </w:rPr>
        <w:t>tudi</w:t>
      </w:r>
      <w:r>
        <w:rPr>
          <w:rStyle w:val="Aucun"/>
          <w:rFonts w:ascii="Garamond" w:hAnsi="Garamond"/>
          <w:sz w:val="20"/>
          <w:szCs w:val="20"/>
        </w:rPr>
        <w:t>é</w:t>
      </w:r>
      <w:r>
        <w:rPr>
          <w:rStyle w:val="Aucun"/>
          <w:rFonts w:ascii="Garamond" w:hAnsi="Garamond"/>
          <w:sz w:val="20"/>
          <w:szCs w:val="20"/>
        </w:rPr>
        <w:t>s sont pour l</w:t>
      </w:r>
      <w:r>
        <w:rPr>
          <w:rStyle w:val="Aucun"/>
          <w:rFonts w:ascii="Garamond" w:hAnsi="Garamond"/>
          <w:sz w:val="20"/>
          <w:szCs w:val="20"/>
        </w:rPr>
        <w:t>’</w:t>
      </w:r>
      <w:r>
        <w:rPr>
          <w:rStyle w:val="Aucun"/>
          <w:rFonts w:ascii="Garamond" w:hAnsi="Garamond"/>
          <w:sz w:val="20"/>
          <w:szCs w:val="20"/>
        </w:rPr>
        <w:t>essentiel accessibles dans des traductions en langues modernes)</w:t>
      </w:r>
    </w:p>
    <w:p w14:paraId="4220AE36" w14:textId="77777777" w:rsidR="00FE601E" w:rsidRDefault="00FE601E">
      <w:pPr>
        <w:pStyle w:val="Standard"/>
        <w:spacing w:line="280" w:lineRule="exact"/>
        <w:jc w:val="both"/>
        <w:rPr>
          <w:rStyle w:val="Aucun"/>
          <w:rFonts w:ascii="Garamond" w:eastAsia="Garamond" w:hAnsi="Garamond" w:cs="Garamond"/>
        </w:rPr>
      </w:pPr>
    </w:p>
    <w:p w14:paraId="7AC8274E" w14:textId="77777777" w:rsidR="00FE601E" w:rsidRDefault="004D7F64">
      <w:pPr>
        <w:pStyle w:val="Standard"/>
        <w:spacing w:line="280" w:lineRule="exact"/>
        <w:rPr>
          <w:rStyle w:val="Aucun"/>
        </w:rPr>
      </w:pPr>
      <w:r>
        <w:rPr>
          <w:rStyle w:val="Aucun"/>
          <w:rFonts w:ascii="Garamond" w:hAnsi="Garamond"/>
          <w:b/>
          <w:bCs/>
          <w:i/>
          <w:iCs/>
        </w:rPr>
        <w:t>-Cours-s</w:t>
      </w:r>
      <w:r>
        <w:rPr>
          <w:rStyle w:val="Aucun"/>
          <w:rFonts w:ascii="Garamond" w:hAnsi="Garamond"/>
          <w:b/>
          <w:bCs/>
          <w:i/>
          <w:iCs/>
        </w:rPr>
        <w:t>é</w:t>
      </w:r>
      <w:r>
        <w:rPr>
          <w:rStyle w:val="Aucun"/>
          <w:rFonts w:ascii="Garamond" w:hAnsi="Garamond"/>
          <w:b/>
          <w:bCs/>
          <w:i/>
          <w:iCs/>
        </w:rPr>
        <w:t>minaire d</w:t>
      </w:r>
      <w:r>
        <w:rPr>
          <w:rStyle w:val="Aucun"/>
          <w:rFonts w:ascii="Garamond" w:hAnsi="Garamond"/>
          <w:b/>
          <w:bCs/>
          <w:i/>
          <w:iCs/>
        </w:rPr>
        <w:t>’</w:t>
      </w:r>
      <w:r>
        <w:rPr>
          <w:rStyle w:val="Aucun"/>
          <w:rFonts w:ascii="Garamond" w:hAnsi="Garamond"/>
          <w:b/>
          <w:bCs/>
          <w:i/>
          <w:iCs/>
        </w:rPr>
        <w:t xml:space="preserve">introduction </w:t>
      </w:r>
      <w:r>
        <w:rPr>
          <w:rStyle w:val="Aucun"/>
          <w:rFonts w:ascii="Garamond" w:hAnsi="Garamond"/>
          <w:b/>
          <w:bCs/>
          <w:i/>
          <w:iCs/>
        </w:rPr>
        <w:t xml:space="preserve">à </w:t>
      </w:r>
      <w:r>
        <w:rPr>
          <w:rStyle w:val="Aucun"/>
          <w:rFonts w:ascii="Garamond" w:hAnsi="Garamond"/>
          <w:b/>
          <w:bCs/>
          <w:i/>
          <w:iCs/>
        </w:rPr>
        <w:t>l</w:t>
      </w:r>
      <w:r>
        <w:rPr>
          <w:rStyle w:val="Aucun"/>
          <w:rFonts w:ascii="Garamond" w:hAnsi="Garamond"/>
          <w:b/>
          <w:bCs/>
          <w:i/>
          <w:iCs/>
        </w:rPr>
        <w:t>’é</w:t>
      </w:r>
      <w:r>
        <w:rPr>
          <w:rStyle w:val="Aucun"/>
          <w:rFonts w:ascii="Garamond" w:hAnsi="Garamond"/>
          <w:b/>
          <w:bCs/>
          <w:i/>
          <w:iCs/>
        </w:rPr>
        <w:t xml:space="preserve">tude de la </w:t>
      </w:r>
      <w:r>
        <w:rPr>
          <w:rStyle w:val="Aucun"/>
          <w:rFonts w:ascii="Garamond" w:hAnsi="Garamond"/>
          <w:b/>
          <w:bCs/>
          <w:i/>
          <w:iCs/>
        </w:rPr>
        <w:t>civilisation byzantine</w:t>
      </w:r>
      <w:r>
        <w:rPr>
          <w:rStyle w:val="Aucun"/>
          <w:rFonts w:ascii="Garamond" w:hAnsi="Garamond"/>
          <w:b/>
          <w:bCs/>
        </w:rPr>
        <w:t xml:space="preserve"> (p</w:t>
      </w:r>
      <w:r>
        <w:rPr>
          <w:rStyle w:val="Aucun"/>
          <w:rFonts w:ascii="Garamond" w:hAnsi="Garamond"/>
          <w:b/>
          <w:bCs/>
        </w:rPr>
        <w:t>é</w:t>
      </w:r>
      <w:r>
        <w:rPr>
          <w:rStyle w:val="Aucun"/>
          <w:rFonts w:ascii="Garamond" w:hAnsi="Garamond"/>
          <w:b/>
          <w:bCs/>
        </w:rPr>
        <w:t xml:space="preserve">riode </w:t>
      </w:r>
      <w:proofErr w:type="spellStart"/>
      <w:r>
        <w:rPr>
          <w:rStyle w:val="Aucun"/>
          <w:rFonts w:ascii="Garamond" w:hAnsi="Garamond"/>
          <w:b/>
          <w:bCs/>
        </w:rPr>
        <w:t>m</w:t>
      </w:r>
      <w:r>
        <w:rPr>
          <w:rStyle w:val="Aucun"/>
          <w:rFonts w:ascii="Garamond" w:hAnsi="Garamond"/>
          <w:b/>
          <w:bCs/>
        </w:rPr>
        <w:t>é</w:t>
      </w:r>
      <w:r>
        <w:rPr>
          <w:rStyle w:val="Aucun"/>
          <w:rFonts w:ascii="Garamond" w:hAnsi="Garamond"/>
          <w:b/>
          <w:bCs/>
        </w:rPr>
        <w:t>sobyzan</w:t>
      </w:r>
      <w:proofErr w:type="spellEnd"/>
      <w:r>
        <w:rPr>
          <w:rStyle w:val="Aucun"/>
          <w:rFonts w:ascii="Garamond" w:hAnsi="Garamond"/>
          <w:b/>
          <w:bCs/>
        </w:rPr>
        <w:t xml:space="preserve">-tine, Moyen </w:t>
      </w:r>
      <w:r>
        <w:rPr>
          <w:rStyle w:val="Aucun"/>
          <w:rFonts w:ascii="Garamond" w:hAnsi="Garamond"/>
          <w:b/>
          <w:bCs/>
        </w:rPr>
        <w:t>Â</w:t>
      </w:r>
      <w:r>
        <w:rPr>
          <w:rStyle w:val="Aucun"/>
          <w:rFonts w:ascii="Garamond" w:hAnsi="Garamond"/>
          <w:b/>
          <w:bCs/>
        </w:rPr>
        <w:t>ge central)</w:t>
      </w:r>
    </w:p>
    <w:p w14:paraId="6B98C56F" w14:textId="10332978" w:rsidR="00FE601E" w:rsidRDefault="004D7F64" w:rsidP="0021382E">
      <w:pPr>
        <w:pStyle w:val="Standard"/>
        <w:spacing w:line="280" w:lineRule="exact"/>
        <w:ind w:left="720"/>
        <w:rPr>
          <w:rStyle w:val="Aucun"/>
        </w:rPr>
      </w:pPr>
      <w:r>
        <w:rPr>
          <w:rStyle w:val="Aucun"/>
          <w:rFonts w:ascii="Garamond" w:hAnsi="Garamond"/>
          <w:sz w:val="22"/>
          <w:szCs w:val="22"/>
        </w:rPr>
        <w:t>Me 10-</w:t>
      </w:r>
      <w:proofErr w:type="gramStart"/>
      <w:r>
        <w:rPr>
          <w:rStyle w:val="Aucun"/>
          <w:rFonts w:ascii="Garamond" w:hAnsi="Garamond"/>
          <w:sz w:val="22"/>
          <w:szCs w:val="22"/>
        </w:rPr>
        <w:t>12,  salle</w:t>
      </w:r>
      <w:proofErr w:type="gramEnd"/>
      <w:r>
        <w:rPr>
          <w:rStyle w:val="Aucun"/>
          <w:rFonts w:ascii="Garamond" w:hAnsi="Garamond"/>
          <w:sz w:val="22"/>
          <w:szCs w:val="22"/>
        </w:rPr>
        <w:t xml:space="preserve"> B 110,  </w:t>
      </w:r>
      <w:r>
        <w:rPr>
          <w:rStyle w:val="Aucun"/>
          <w:rFonts w:ascii="Garamond" w:hAnsi="Garamond"/>
          <w:sz w:val="22"/>
          <w:szCs w:val="22"/>
          <w:u w:val="single"/>
        </w:rPr>
        <w:t>tous les 15 jours, premi</w:t>
      </w:r>
      <w:r>
        <w:rPr>
          <w:rStyle w:val="Aucun"/>
          <w:rFonts w:ascii="Garamond" w:hAnsi="Garamond"/>
          <w:sz w:val="22"/>
          <w:szCs w:val="22"/>
          <w:u w:val="single"/>
        </w:rPr>
        <w:t>è</w:t>
      </w:r>
      <w:r>
        <w:rPr>
          <w:rStyle w:val="Aucun"/>
          <w:rFonts w:ascii="Garamond" w:hAnsi="Garamond"/>
          <w:sz w:val="22"/>
          <w:szCs w:val="22"/>
          <w:u w:val="single"/>
        </w:rPr>
        <w:t>re s</w:t>
      </w:r>
      <w:r>
        <w:rPr>
          <w:rStyle w:val="Aucun"/>
          <w:rFonts w:ascii="Garamond" w:hAnsi="Garamond"/>
          <w:sz w:val="22"/>
          <w:szCs w:val="22"/>
          <w:u w:val="single"/>
        </w:rPr>
        <w:t>é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ance le </w:t>
      </w:r>
      <w:r w:rsidR="0021382E">
        <w:rPr>
          <w:rStyle w:val="Aucun"/>
          <w:rFonts w:ascii="Garamond" w:hAnsi="Garamond"/>
          <w:sz w:val="22"/>
          <w:szCs w:val="22"/>
          <w:u w:val="single"/>
        </w:rPr>
        <w:t>22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 </w:t>
      </w:r>
      <w:r>
        <w:rPr>
          <w:rStyle w:val="Aucun"/>
          <w:rFonts w:ascii="Garamond" w:hAnsi="Garamond"/>
          <w:sz w:val="22"/>
          <w:szCs w:val="22"/>
          <w:u w:val="single"/>
        </w:rPr>
        <w:t>septembre</w:t>
      </w:r>
    </w:p>
    <w:p w14:paraId="5EDB14F4" w14:textId="77777777" w:rsidR="00FE601E" w:rsidRDefault="00FE601E">
      <w:pPr>
        <w:pStyle w:val="Standard"/>
        <w:spacing w:line="280" w:lineRule="exact"/>
        <w:jc w:val="both"/>
        <w:rPr>
          <w:rStyle w:val="Aucun"/>
        </w:rPr>
      </w:pPr>
    </w:p>
    <w:p w14:paraId="15BFC88F" w14:textId="77777777" w:rsidR="00FE601E" w:rsidRDefault="004D7F64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rFonts w:ascii="Garamond" w:hAnsi="Garamond"/>
          <w:b/>
          <w:bCs/>
        </w:rPr>
        <w:t>-</w:t>
      </w:r>
      <w:r>
        <w:rPr>
          <w:rStyle w:val="Aucun"/>
          <w:rFonts w:ascii="Garamond" w:hAnsi="Garamond"/>
          <w:b/>
          <w:bCs/>
          <w:i/>
          <w:iCs/>
        </w:rPr>
        <w:t>S</w:t>
      </w:r>
      <w:r>
        <w:rPr>
          <w:rStyle w:val="Aucun"/>
          <w:rFonts w:ascii="Garamond" w:hAnsi="Garamond"/>
          <w:b/>
          <w:bCs/>
          <w:i/>
          <w:iCs/>
        </w:rPr>
        <w:t>é</w:t>
      </w:r>
      <w:r>
        <w:rPr>
          <w:rStyle w:val="Aucun"/>
          <w:rFonts w:ascii="Garamond" w:hAnsi="Garamond"/>
          <w:b/>
          <w:bCs/>
          <w:i/>
          <w:iCs/>
        </w:rPr>
        <w:t>minaire th</w:t>
      </w:r>
      <w:r>
        <w:rPr>
          <w:rStyle w:val="Aucun"/>
          <w:rFonts w:ascii="Garamond" w:hAnsi="Garamond"/>
          <w:b/>
          <w:bCs/>
          <w:i/>
          <w:iCs/>
        </w:rPr>
        <w:t>é</w:t>
      </w:r>
      <w:r>
        <w:rPr>
          <w:rStyle w:val="Aucun"/>
          <w:rFonts w:ascii="Garamond" w:hAnsi="Garamond"/>
          <w:b/>
          <w:bCs/>
          <w:i/>
          <w:iCs/>
        </w:rPr>
        <w:t>matique</w:t>
      </w:r>
    </w:p>
    <w:p w14:paraId="797DC959" w14:textId="77777777" w:rsidR="00FE601E" w:rsidRPr="00282446" w:rsidRDefault="004D7F64">
      <w:pPr>
        <w:pStyle w:val="Standard"/>
        <w:spacing w:line="280" w:lineRule="exact"/>
        <w:rPr>
          <w:rStyle w:val="Aucun"/>
          <w:sz w:val="20"/>
          <w:szCs w:val="20"/>
        </w:rPr>
      </w:pPr>
      <w:r w:rsidRPr="00282446">
        <w:rPr>
          <w:rStyle w:val="Aucun"/>
          <w:rFonts w:ascii="Garamond" w:hAnsi="Garamond"/>
          <w:sz w:val="20"/>
          <w:szCs w:val="20"/>
        </w:rPr>
        <w:t>(</w:t>
      </w:r>
      <w:proofErr w:type="gramStart"/>
      <w:r w:rsidRPr="00282446">
        <w:rPr>
          <w:rStyle w:val="Aucun"/>
          <w:rFonts w:ascii="Garamond" w:hAnsi="Garamond"/>
          <w:sz w:val="20"/>
          <w:szCs w:val="20"/>
        </w:rPr>
        <w:t>destin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proofErr w:type="gramEnd"/>
      <w:r w:rsidRPr="00282446">
        <w:rPr>
          <w:rStyle w:val="Aucun"/>
          <w:rFonts w:ascii="Garamond" w:hAnsi="Garamond"/>
          <w:sz w:val="20"/>
          <w:szCs w:val="20"/>
        </w:rPr>
        <w:t xml:space="preserve"> </w:t>
      </w:r>
      <w:r w:rsidRPr="00282446">
        <w:rPr>
          <w:rStyle w:val="Aucun"/>
          <w:rFonts w:ascii="Garamond" w:hAnsi="Garamond"/>
          <w:sz w:val="20"/>
          <w:szCs w:val="20"/>
        </w:rPr>
        <w:t xml:space="preserve">notamment aux modules de MA en 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tudes m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di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 xml:space="preserve">vales </w:t>
      </w:r>
      <w:r w:rsidRPr="00282446">
        <w:rPr>
          <w:rStyle w:val="Aucun"/>
          <w:rFonts w:ascii="Garamond" w:hAnsi="Garamond"/>
          <w:sz w:val="20"/>
          <w:szCs w:val="20"/>
        </w:rPr>
        <w:t>« </w:t>
      </w:r>
      <w:r w:rsidRPr="00282446">
        <w:rPr>
          <w:rStyle w:val="Aucun"/>
          <w:rFonts w:ascii="Garamond" w:hAnsi="Garamond"/>
          <w:sz w:val="20"/>
          <w:szCs w:val="20"/>
        </w:rPr>
        <w:t>Litt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ratures m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di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vales</w:t>
      </w:r>
      <w:r w:rsidRPr="00282446">
        <w:rPr>
          <w:rStyle w:val="Aucun"/>
          <w:rFonts w:ascii="Garamond" w:hAnsi="Garamond"/>
          <w:sz w:val="20"/>
          <w:szCs w:val="20"/>
        </w:rPr>
        <w:t xml:space="preserve"> » </w:t>
      </w:r>
      <w:r w:rsidRPr="00282446">
        <w:rPr>
          <w:rStyle w:val="Aucun"/>
          <w:rFonts w:ascii="Garamond" w:hAnsi="Garamond"/>
          <w:sz w:val="20"/>
          <w:szCs w:val="20"/>
        </w:rPr>
        <w:t>et de BA en fran</w:t>
      </w:r>
      <w:r w:rsidRPr="00282446">
        <w:rPr>
          <w:rStyle w:val="Aucun"/>
          <w:rFonts w:ascii="Garamond" w:hAnsi="Garamond"/>
          <w:sz w:val="20"/>
          <w:szCs w:val="20"/>
        </w:rPr>
        <w:t>ç</w:t>
      </w:r>
      <w:r w:rsidRPr="00282446">
        <w:rPr>
          <w:rStyle w:val="Aucun"/>
          <w:rFonts w:ascii="Garamond" w:hAnsi="Garamond"/>
          <w:sz w:val="20"/>
          <w:szCs w:val="20"/>
        </w:rPr>
        <w:t>ais m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di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 xml:space="preserve">val </w:t>
      </w:r>
      <w:r w:rsidRPr="00282446">
        <w:rPr>
          <w:rStyle w:val="Aucun"/>
          <w:rFonts w:ascii="Garamond" w:hAnsi="Garamond"/>
          <w:sz w:val="20"/>
          <w:szCs w:val="20"/>
        </w:rPr>
        <w:t>« </w:t>
      </w:r>
      <w:r w:rsidRPr="00282446">
        <w:rPr>
          <w:rStyle w:val="Aucun"/>
          <w:rFonts w:ascii="Garamond" w:hAnsi="Garamond"/>
          <w:sz w:val="20"/>
          <w:szCs w:val="20"/>
        </w:rPr>
        <w:t>Histoire culturelles de l</w:t>
      </w:r>
      <w:r w:rsidRPr="00282446">
        <w:rPr>
          <w:rStyle w:val="Aucun"/>
          <w:rFonts w:ascii="Garamond" w:hAnsi="Garamond"/>
          <w:sz w:val="20"/>
          <w:szCs w:val="20"/>
        </w:rPr>
        <w:t>’</w:t>
      </w:r>
      <w:r w:rsidRPr="00282446">
        <w:rPr>
          <w:rStyle w:val="Aucun"/>
          <w:rFonts w:ascii="Garamond" w:hAnsi="Garamond"/>
          <w:sz w:val="20"/>
          <w:szCs w:val="20"/>
        </w:rPr>
        <w:t>Europe m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di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vale</w:t>
      </w:r>
      <w:r w:rsidRPr="00282446">
        <w:rPr>
          <w:rStyle w:val="Aucun"/>
          <w:rFonts w:ascii="Garamond" w:hAnsi="Garamond"/>
          <w:sz w:val="20"/>
          <w:szCs w:val="20"/>
        </w:rPr>
        <w:t> »</w:t>
      </w:r>
      <w:r w:rsidRPr="00282446">
        <w:rPr>
          <w:rStyle w:val="Aucun"/>
          <w:rFonts w:ascii="Garamond" w:hAnsi="Garamond"/>
          <w:sz w:val="20"/>
          <w:szCs w:val="20"/>
        </w:rPr>
        <w:t>)</w:t>
      </w:r>
    </w:p>
    <w:p w14:paraId="69A24C66" w14:textId="77777777" w:rsidR="00FE601E" w:rsidRDefault="004D7F64">
      <w:pPr>
        <w:pStyle w:val="Standard"/>
        <w:spacing w:line="280" w:lineRule="exact"/>
        <w:jc w:val="both"/>
        <w:rPr>
          <w:rStyle w:val="Aucun"/>
        </w:rPr>
      </w:pPr>
      <w:proofErr w:type="gramStart"/>
      <w:r>
        <w:rPr>
          <w:rStyle w:val="Aucun"/>
          <w:rFonts w:ascii="Garamond" w:hAnsi="Garamond"/>
          <w:u w:val="single"/>
        </w:rPr>
        <w:t>semestre</w:t>
      </w:r>
      <w:proofErr w:type="gramEnd"/>
      <w:r>
        <w:rPr>
          <w:rStyle w:val="Aucun"/>
          <w:rFonts w:ascii="Garamond" w:hAnsi="Garamond"/>
          <w:u w:val="single"/>
        </w:rPr>
        <w:t xml:space="preserve"> d</w:t>
      </w:r>
      <w:r>
        <w:rPr>
          <w:rStyle w:val="Aucun"/>
          <w:rFonts w:ascii="Garamond" w:hAnsi="Garamond"/>
          <w:u w:val="single"/>
        </w:rPr>
        <w:t>’</w:t>
      </w:r>
      <w:r>
        <w:rPr>
          <w:rStyle w:val="Aucun"/>
          <w:rFonts w:ascii="Garamond" w:hAnsi="Garamond"/>
          <w:u w:val="single"/>
        </w:rPr>
        <w:t>automne 2021</w:t>
      </w:r>
      <w:r>
        <w:rPr>
          <w:rStyle w:val="Aucun"/>
          <w:rFonts w:ascii="Garamond" w:hAnsi="Garamond"/>
          <w:u w:val="single"/>
        </w:rPr>
        <w:t> </w:t>
      </w:r>
      <w:r>
        <w:rPr>
          <w:rStyle w:val="Aucun"/>
          <w:rFonts w:ascii="Garamond" w:hAnsi="Garamond"/>
          <w:u w:val="single"/>
        </w:rPr>
        <w:t>:</w:t>
      </w:r>
    </w:p>
    <w:p w14:paraId="1259C2A5" w14:textId="77777777" w:rsidR="00FE601E" w:rsidRDefault="00FE601E">
      <w:pPr>
        <w:pStyle w:val="Standard"/>
        <w:spacing w:line="280" w:lineRule="exact"/>
        <w:jc w:val="both"/>
        <w:rPr>
          <w:rStyle w:val="Aucun"/>
        </w:rPr>
      </w:pPr>
    </w:p>
    <w:p w14:paraId="188CE266" w14:textId="229848A7" w:rsidR="00FE601E" w:rsidRPr="00282446" w:rsidRDefault="00282446">
      <w:pPr>
        <w:pStyle w:val="Standard"/>
        <w:spacing w:line="280" w:lineRule="exact"/>
        <w:jc w:val="both"/>
        <w:rPr>
          <w:rStyle w:val="Aucun"/>
          <w:lang w:val="fr-CH"/>
        </w:rPr>
      </w:pPr>
      <w:proofErr w:type="spellStart"/>
      <w:r w:rsidRPr="00282446">
        <w:rPr>
          <w:rStyle w:val="Aucun"/>
          <w:rFonts w:ascii="Garamond" w:hAnsi="Garamond"/>
          <w:b/>
          <w:bCs/>
          <w:lang w:val="pt-BR"/>
        </w:rPr>
        <w:t>Héros</w:t>
      </w:r>
      <w:proofErr w:type="spellEnd"/>
      <w:r w:rsidRPr="00282446">
        <w:rPr>
          <w:rStyle w:val="Aucun"/>
          <w:rFonts w:ascii="Garamond" w:hAnsi="Garamond"/>
          <w:b/>
          <w:bCs/>
          <w:lang w:val="pt-BR"/>
        </w:rPr>
        <w:t xml:space="preserve"> ou </w:t>
      </w:r>
      <w:proofErr w:type="spellStart"/>
      <w:r w:rsidRPr="00282446">
        <w:rPr>
          <w:rStyle w:val="Aucun"/>
          <w:rFonts w:ascii="Garamond" w:hAnsi="Garamond"/>
          <w:b/>
          <w:bCs/>
          <w:lang w:val="pt-BR"/>
        </w:rPr>
        <w:t>anti-</w:t>
      </w:r>
      <w:proofErr w:type="gramStart"/>
      <w:r w:rsidRPr="00282446">
        <w:rPr>
          <w:rStyle w:val="Aucun"/>
          <w:rFonts w:ascii="Garamond" w:hAnsi="Garamond"/>
          <w:b/>
          <w:bCs/>
          <w:lang w:val="pt-BR"/>
        </w:rPr>
        <w:t>héros</w:t>
      </w:r>
      <w:proofErr w:type="spellEnd"/>
      <w:r w:rsidRPr="00282446">
        <w:rPr>
          <w:rStyle w:val="Aucun"/>
          <w:rFonts w:ascii="Garamond" w:hAnsi="Garamond"/>
          <w:b/>
          <w:bCs/>
          <w:lang w:val="pt-BR"/>
        </w:rPr>
        <w:t> ?</w:t>
      </w:r>
      <w:proofErr w:type="gramEnd"/>
      <w:r w:rsidRPr="00282446">
        <w:rPr>
          <w:rStyle w:val="Aucun"/>
          <w:rFonts w:ascii="Garamond" w:hAnsi="Garamond"/>
          <w:b/>
          <w:bCs/>
          <w:lang w:val="pt-BR"/>
        </w:rPr>
        <w:t xml:space="preserve"> </w:t>
      </w:r>
      <w:r w:rsidR="004D7F64" w:rsidRPr="00282446">
        <w:rPr>
          <w:rStyle w:val="Aucun"/>
          <w:rFonts w:ascii="Garamond" w:hAnsi="Garamond"/>
          <w:b/>
          <w:bCs/>
          <w:lang w:val="fr-CH"/>
        </w:rPr>
        <w:t>Martyrs</w:t>
      </w:r>
      <w:r w:rsidRPr="00282446">
        <w:rPr>
          <w:rStyle w:val="Aucun"/>
          <w:rFonts w:ascii="Garamond" w:hAnsi="Garamond"/>
          <w:b/>
          <w:bCs/>
          <w:lang w:val="fr-CH"/>
        </w:rPr>
        <w:t xml:space="preserve"> et moines à B</w:t>
      </w:r>
      <w:r>
        <w:rPr>
          <w:rStyle w:val="Aucun"/>
          <w:rFonts w:ascii="Garamond" w:hAnsi="Garamond"/>
          <w:b/>
          <w:bCs/>
          <w:lang w:val="fr-CH"/>
        </w:rPr>
        <w:t>yzance</w:t>
      </w:r>
    </w:p>
    <w:p w14:paraId="6FD62E35" w14:textId="55AEB30C" w:rsidR="00FE601E" w:rsidRDefault="0021382E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noProof/>
        </w:rPr>
        <w:drawing>
          <wp:anchor distT="152400" distB="152400" distL="152400" distR="152400" simplePos="0" relativeHeight="251659264" behindDoc="0" locked="0" layoutInCell="1" allowOverlap="1" wp14:anchorId="195EEF2E" wp14:editId="21947E03">
            <wp:simplePos x="0" y="0"/>
            <wp:positionH relativeFrom="margin">
              <wp:posOffset>1913255</wp:posOffset>
            </wp:positionH>
            <wp:positionV relativeFrom="line">
              <wp:posOffset>539115</wp:posOffset>
            </wp:positionV>
            <wp:extent cx="2404745" cy="3156585"/>
            <wp:effectExtent l="0" t="0" r="0" b="5715"/>
            <wp:wrapTopAndBottom distT="152400" distB="152400"/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27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156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64" w:rsidRPr="00282446">
        <w:rPr>
          <w:rStyle w:val="Aucun"/>
          <w:rFonts w:ascii="Garamond" w:eastAsia="Garamond" w:hAnsi="Garamond" w:cs="Garamond"/>
          <w:lang w:val="fr-CH"/>
        </w:rPr>
        <w:tab/>
      </w:r>
      <w:r w:rsidR="004D7F64">
        <w:rPr>
          <w:rStyle w:val="Aucun"/>
          <w:rFonts w:ascii="Garamond" w:eastAsia="Garamond" w:hAnsi="Garamond" w:cs="Garamond"/>
        </w:rPr>
        <w:t>Ve</w:t>
      </w:r>
      <w:r w:rsidR="004D7F64">
        <w:rPr>
          <w:rStyle w:val="Aucun"/>
          <w:rFonts w:ascii="Garamond" w:hAnsi="Garamond"/>
          <w:sz w:val="22"/>
          <w:szCs w:val="22"/>
        </w:rPr>
        <w:t xml:space="preserve"> 10-12, salle L 107, </w:t>
      </w:r>
      <w:r w:rsidR="004D7F64">
        <w:rPr>
          <w:rStyle w:val="Aucun"/>
          <w:rFonts w:ascii="Garamond" w:hAnsi="Garamond"/>
          <w:sz w:val="22"/>
          <w:szCs w:val="22"/>
          <w:u w:val="single"/>
        </w:rPr>
        <w:t>tous les 15 jours,</w:t>
      </w:r>
    </w:p>
    <w:p w14:paraId="06B78837" w14:textId="5AE671F5" w:rsidR="00FE601E" w:rsidRDefault="004D7F64" w:rsidP="0021382E">
      <w:pPr>
        <w:pStyle w:val="Standard"/>
        <w:spacing w:line="280" w:lineRule="exact"/>
        <w:ind w:firstLine="720"/>
        <w:jc w:val="both"/>
        <w:rPr>
          <w:rStyle w:val="Aucun"/>
          <w:rFonts w:ascii="Garamond" w:hAnsi="Garamond"/>
          <w:sz w:val="22"/>
          <w:szCs w:val="22"/>
          <w:u w:val="single"/>
        </w:rPr>
      </w:pPr>
      <w:proofErr w:type="gramStart"/>
      <w:r>
        <w:rPr>
          <w:rStyle w:val="Aucun"/>
          <w:rFonts w:ascii="Garamond" w:hAnsi="Garamond"/>
          <w:sz w:val="22"/>
          <w:szCs w:val="22"/>
          <w:u w:val="single"/>
        </w:rPr>
        <w:t>premi</w:t>
      </w:r>
      <w:r>
        <w:rPr>
          <w:rStyle w:val="Aucun"/>
          <w:rFonts w:ascii="Garamond" w:hAnsi="Garamond"/>
          <w:sz w:val="22"/>
          <w:szCs w:val="22"/>
          <w:u w:val="single"/>
        </w:rPr>
        <w:t>è</w:t>
      </w:r>
      <w:r>
        <w:rPr>
          <w:rStyle w:val="Aucun"/>
          <w:rFonts w:ascii="Garamond" w:hAnsi="Garamond"/>
          <w:sz w:val="22"/>
          <w:szCs w:val="22"/>
          <w:u w:val="single"/>
        </w:rPr>
        <w:t>re</w:t>
      </w:r>
      <w:proofErr w:type="gramEnd"/>
      <w:r>
        <w:rPr>
          <w:rStyle w:val="Aucun"/>
          <w:rFonts w:ascii="Garamond" w:hAnsi="Garamond"/>
          <w:sz w:val="22"/>
          <w:szCs w:val="22"/>
          <w:u w:val="single"/>
        </w:rPr>
        <w:t xml:space="preserve"> s</w:t>
      </w:r>
      <w:r>
        <w:rPr>
          <w:rStyle w:val="Aucun"/>
          <w:rFonts w:ascii="Garamond" w:hAnsi="Garamond"/>
          <w:sz w:val="22"/>
          <w:szCs w:val="22"/>
          <w:u w:val="single"/>
        </w:rPr>
        <w:t>é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ance le </w:t>
      </w:r>
      <w:r w:rsidR="00824822">
        <w:rPr>
          <w:rStyle w:val="Aucun"/>
          <w:rFonts w:ascii="Garamond" w:hAnsi="Garamond"/>
          <w:sz w:val="22"/>
          <w:szCs w:val="22"/>
          <w:u w:val="single"/>
        </w:rPr>
        <w:t>24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 </w:t>
      </w:r>
      <w:r>
        <w:rPr>
          <w:rStyle w:val="Aucun"/>
          <w:rFonts w:ascii="Garamond" w:hAnsi="Garamond"/>
          <w:sz w:val="22"/>
          <w:szCs w:val="22"/>
          <w:u w:val="single"/>
        </w:rPr>
        <w:t>septembre</w:t>
      </w:r>
    </w:p>
    <w:p w14:paraId="49F15B41" w14:textId="3870E135" w:rsidR="00FE601E" w:rsidRDefault="004D7F64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rFonts w:ascii="Garamond" w:hAnsi="Garamond"/>
          <w:b/>
          <w:bCs/>
          <w:i/>
          <w:iCs/>
          <w:u w:val="single"/>
        </w:rPr>
        <w:t>Pour encadrer les lectures et travaux individuels</w:t>
      </w:r>
      <w:r w:rsidR="0021382E">
        <w:rPr>
          <w:rStyle w:val="Aucun"/>
          <w:rFonts w:ascii="Garamond" w:hAnsi="Garamond"/>
          <w:b/>
          <w:bCs/>
          <w:i/>
          <w:iCs/>
          <w:u w:val="single"/>
        </w:rPr>
        <w:t xml:space="preserve"> en complément des autres </w:t>
      </w:r>
      <w:proofErr w:type="gramStart"/>
      <w:r w:rsidR="0021382E">
        <w:rPr>
          <w:rStyle w:val="Aucun"/>
          <w:rFonts w:ascii="Garamond" w:hAnsi="Garamond"/>
          <w:b/>
          <w:bCs/>
          <w:i/>
          <w:iCs/>
          <w:u w:val="single"/>
        </w:rPr>
        <w:t>enseignements</w:t>
      </w:r>
      <w:r>
        <w:rPr>
          <w:rStyle w:val="Aucun"/>
          <w:rFonts w:ascii="Garamond" w:hAnsi="Garamond"/>
          <w:b/>
          <w:bCs/>
          <w:i/>
          <w:iCs/>
          <w:u w:val="single"/>
        </w:rPr>
        <w:t>:</w:t>
      </w:r>
      <w:proofErr w:type="gramEnd"/>
    </w:p>
    <w:p w14:paraId="4B46AC12" w14:textId="77777777" w:rsidR="00FE601E" w:rsidRDefault="00FE601E">
      <w:pPr>
        <w:pStyle w:val="Standard"/>
        <w:spacing w:line="280" w:lineRule="exact"/>
        <w:rPr>
          <w:rStyle w:val="Aucun"/>
          <w:rFonts w:ascii="Garamond" w:eastAsia="Garamond" w:hAnsi="Garamond" w:cs="Garamond"/>
          <w:b/>
          <w:bCs/>
          <w:u w:val="single"/>
        </w:rPr>
      </w:pPr>
    </w:p>
    <w:p w14:paraId="7144181C" w14:textId="573933C8" w:rsidR="00FE601E" w:rsidRPr="00282446" w:rsidRDefault="004D7F64">
      <w:pPr>
        <w:pStyle w:val="Standard"/>
        <w:spacing w:line="280" w:lineRule="exact"/>
        <w:rPr>
          <w:rStyle w:val="Aucun"/>
          <w:sz w:val="20"/>
          <w:szCs w:val="20"/>
        </w:rPr>
      </w:pPr>
      <w:r>
        <w:rPr>
          <w:rStyle w:val="Aucun"/>
          <w:rFonts w:ascii="Garamond" w:hAnsi="Garamond"/>
          <w:b/>
          <w:bCs/>
        </w:rPr>
        <w:t>-</w:t>
      </w:r>
      <w:r>
        <w:rPr>
          <w:rStyle w:val="Aucun"/>
          <w:rFonts w:ascii="Garamond" w:hAnsi="Garamond"/>
          <w:b/>
          <w:bCs/>
          <w:i/>
          <w:iCs/>
        </w:rPr>
        <w:t xml:space="preserve">Travaux </w:t>
      </w:r>
      <w:r>
        <w:rPr>
          <w:rStyle w:val="Aucun"/>
          <w:rFonts w:ascii="Garamond" w:hAnsi="Garamond"/>
          <w:b/>
          <w:bCs/>
          <w:i/>
          <w:iCs/>
        </w:rPr>
        <w:t>pratiques</w:t>
      </w:r>
      <w:r>
        <w:rPr>
          <w:rStyle w:val="Aucun"/>
          <w:rFonts w:ascii="Garamond" w:hAnsi="Garamond"/>
        </w:rPr>
        <w:t xml:space="preserve"> </w:t>
      </w:r>
      <w:r w:rsidRPr="00282446">
        <w:rPr>
          <w:rStyle w:val="Aucun"/>
          <w:rFonts w:ascii="Garamond" w:hAnsi="Garamond"/>
          <w:sz w:val="20"/>
          <w:szCs w:val="20"/>
        </w:rPr>
        <w:t>(la constitution de</w:t>
      </w:r>
      <w:r w:rsidRPr="00282446">
        <w:rPr>
          <w:rStyle w:val="Aucun"/>
          <w:rFonts w:ascii="Garamond" w:hAnsi="Garamond"/>
          <w:sz w:val="20"/>
          <w:szCs w:val="20"/>
        </w:rPr>
        <w:t xml:space="preserve"> groupes, en fonction du niveau BA/MA et des connaissances de langue, sera fix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 xml:space="preserve">e </w:t>
      </w:r>
      <w:r w:rsidR="00282446" w:rsidRPr="00282446">
        <w:rPr>
          <w:rStyle w:val="Aucun"/>
          <w:rFonts w:ascii="Garamond" w:hAnsi="Garamond"/>
          <w:sz w:val="20"/>
          <w:szCs w:val="20"/>
        </w:rPr>
        <w:t xml:space="preserve">le cas échéant </w:t>
      </w:r>
      <w:r w:rsidRPr="00282446">
        <w:rPr>
          <w:rStyle w:val="Aucun"/>
          <w:rFonts w:ascii="Garamond" w:hAnsi="Garamond"/>
          <w:sz w:val="20"/>
          <w:szCs w:val="20"/>
        </w:rPr>
        <w:t>au cours de la premi</w:t>
      </w:r>
      <w:r w:rsidRPr="00282446">
        <w:rPr>
          <w:rStyle w:val="Aucun"/>
          <w:rFonts w:ascii="Garamond" w:hAnsi="Garamond"/>
          <w:sz w:val="20"/>
          <w:szCs w:val="20"/>
        </w:rPr>
        <w:t>è</w:t>
      </w:r>
      <w:r w:rsidRPr="00282446">
        <w:rPr>
          <w:rStyle w:val="Aucun"/>
          <w:rFonts w:ascii="Garamond" w:hAnsi="Garamond"/>
          <w:sz w:val="20"/>
          <w:szCs w:val="20"/>
        </w:rPr>
        <w:t>re quinzaine, d</w:t>
      </w:r>
      <w:r w:rsidRPr="00282446">
        <w:rPr>
          <w:rStyle w:val="Aucun"/>
          <w:rFonts w:ascii="Garamond" w:hAnsi="Garamond"/>
          <w:sz w:val="20"/>
          <w:szCs w:val="20"/>
        </w:rPr>
        <w:t>’</w:t>
      </w:r>
      <w:r w:rsidRPr="00282446">
        <w:rPr>
          <w:rStyle w:val="Aucun"/>
          <w:rFonts w:ascii="Garamond" w:hAnsi="Garamond"/>
          <w:sz w:val="20"/>
          <w:szCs w:val="20"/>
        </w:rPr>
        <w:t xml:space="preserve">entente avec </w:t>
      </w:r>
      <w:r w:rsidRPr="00282446">
        <w:rPr>
          <w:rStyle w:val="Aucun"/>
          <w:rFonts w:ascii="Garamond" w:hAnsi="Garamond"/>
          <w:sz w:val="20"/>
          <w:szCs w:val="20"/>
        </w:rPr>
        <w:t xml:space="preserve">les 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>tudiant-e-s concern</w:t>
      </w:r>
      <w:r w:rsidRPr="00282446">
        <w:rPr>
          <w:rStyle w:val="Aucun"/>
          <w:rFonts w:ascii="Garamond" w:hAnsi="Garamond"/>
          <w:sz w:val="20"/>
          <w:szCs w:val="20"/>
        </w:rPr>
        <w:t>é</w:t>
      </w:r>
      <w:r w:rsidRPr="00282446">
        <w:rPr>
          <w:rStyle w:val="Aucun"/>
          <w:rFonts w:ascii="Garamond" w:hAnsi="Garamond"/>
          <w:sz w:val="20"/>
          <w:szCs w:val="20"/>
        </w:rPr>
        <w:t xml:space="preserve">-e-s) </w:t>
      </w:r>
      <w:r w:rsidRPr="00282446">
        <w:rPr>
          <w:rStyle w:val="Aucun"/>
          <w:sz w:val="20"/>
          <w:szCs w:val="20"/>
        </w:rPr>
        <w:t xml:space="preserve">              </w:t>
      </w:r>
    </w:p>
    <w:p w14:paraId="5C5DE7C0" w14:textId="15CAAC80" w:rsidR="00FE601E" w:rsidRDefault="004D7F64" w:rsidP="0021382E">
      <w:pPr>
        <w:pStyle w:val="Standard"/>
        <w:spacing w:line="280" w:lineRule="exact"/>
        <w:ind w:left="720"/>
        <w:rPr>
          <w:rStyle w:val="Aucun"/>
        </w:rPr>
      </w:pPr>
      <w:r>
        <w:rPr>
          <w:rStyle w:val="Aucun"/>
          <w:rFonts w:ascii="Garamond" w:hAnsi="Garamond"/>
          <w:sz w:val="22"/>
          <w:szCs w:val="22"/>
        </w:rPr>
        <w:t xml:space="preserve">Ma 14-16, salle B 110, </w:t>
      </w:r>
      <w:r>
        <w:rPr>
          <w:rStyle w:val="Aucun"/>
          <w:rFonts w:ascii="Garamond" w:hAnsi="Garamond"/>
          <w:sz w:val="22"/>
          <w:szCs w:val="22"/>
          <w:u w:val="single"/>
        </w:rPr>
        <w:t>tous les 15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 jours, premi</w:t>
      </w:r>
      <w:r>
        <w:rPr>
          <w:rStyle w:val="Aucun"/>
          <w:rFonts w:ascii="Garamond" w:hAnsi="Garamond"/>
          <w:sz w:val="22"/>
          <w:szCs w:val="22"/>
          <w:u w:val="single"/>
        </w:rPr>
        <w:t>è</w:t>
      </w:r>
      <w:r>
        <w:rPr>
          <w:rStyle w:val="Aucun"/>
          <w:rFonts w:ascii="Garamond" w:hAnsi="Garamond"/>
          <w:sz w:val="22"/>
          <w:szCs w:val="22"/>
          <w:u w:val="single"/>
        </w:rPr>
        <w:t>re s</w:t>
      </w:r>
      <w:r>
        <w:rPr>
          <w:rStyle w:val="Aucun"/>
          <w:rFonts w:ascii="Garamond" w:hAnsi="Garamond"/>
          <w:sz w:val="22"/>
          <w:szCs w:val="22"/>
          <w:u w:val="single"/>
        </w:rPr>
        <w:t>é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ance le </w:t>
      </w:r>
      <w:r w:rsidR="00824822">
        <w:rPr>
          <w:rStyle w:val="Aucun"/>
          <w:rFonts w:ascii="Garamond" w:hAnsi="Garamond"/>
          <w:sz w:val="22"/>
          <w:szCs w:val="22"/>
          <w:u w:val="single"/>
        </w:rPr>
        <w:t>28</w:t>
      </w:r>
      <w:r>
        <w:rPr>
          <w:rStyle w:val="Aucun"/>
          <w:rFonts w:ascii="Garamond" w:hAnsi="Garamond"/>
          <w:sz w:val="22"/>
          <w:szCs w:val="22"/>
          <w:u w:val="single"/>
        </w:rPr>
        <w:t xml:space="preserve"> </w:t>
      </w:r>
      <w:r>
        <w:rPr>
          <w:rStyle w:val="Aucun"/>
          <w:rFonts w:ascii="Garamond" w:hAnsi="Garamond"/>
          <w:sz w:val="22"/>
          <w:szCs w:val="22"/>
          <w:u w:val="single"/>
        </w:rPr>
        <w:t>septembre</w:t>
      </w:r>
    </w:p>
    <w:p w14:paraId="19909B13" w14:textId="77777777" w:rsidR="00FE601E" w:rsidRDefault="00FE601E">
      <w:pPr>
        <w:pStyle w:val="Standard"/>
        <w:spacing w:line="280" w:lineRule="exact"/>
        <w:jc w:val="both"/>
        <w:rPr>
          <w:rStyle w:val="Aucun"/>
          <w:rFonts w:ascii="Garamond" w:eastAsia="Garamond" w:hAnsi="Garamond" w:cs="Garamond"/>
          <w:sz w:val="22"/>
          <w:szCs w:val="22"/>
          <w:u w:val="single"/>
        </w:rPr>
      </w:pPr>
    </w:p>
    <w:p w14:paraId="3CCED861" w14:textId="77777777" w:rsidR="00FE601E" w:rsidRDefault="004D7F64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rFonts w:ascii="Garamond" w:hAnsi="Garamond"/>
          <w:b/>
          <w:bCs/>
          <w:i/>
          <w:iCs/>
          <w:u w:val="single"/>
        </w:rPr>
        <w:t xml:space="preserve">Pour les </w:t>
      </w:r>
      <w:r>
        <w:rPr>
          <w:rStyle w:val="Aucun"/>
          <w:rFonts w:ascii="Garamond" w:hAnsi="Garamond"/>
          <w:b/>
          <w:bCs/>
          <w:i/>
          <w:iCs/>
          <w:u w:val="single"/>
        </w:rPr>
        <w:t>é</w:t>
      </w:r>
      <w:r>
        <w:rPr>
          <w:rStyle w:val="Aucun"/>
          <w:rFonts w:ascii="Garamond" w:hAnsi="Garamond"/>
          <w:b/>
          <w:bCs/>
          <w:i/>
          <w:iCs/>
          <w:u w:val="single"/>
        </w:rPr>
        <w:t xml:space="preserve">tudiant-e-s lisant le grec </w:t>
      </w:r>
      <w:r>
        <w:rPr>
          <w:rStyle w:val="Aucun"/>
          <w:rFonts w:ascii="Garamond" w:hAnsi="Garamond"/>
          <w:b/>
          <w:bCs/>
          <w:i/>
          <w:iCs/>
        </w:rPr>
        <w:t>:</w:t>
      </w:r>
      <w:r>
        <w:rPr>
          <w:rStyle w:val="Aucun"/>
          <w:b/>
          <w:bCs/>
          <w:i/>
          <w:iCs/>
        </w:rPr>
        <w:t xml:space="preserve">  </w:t>
      </w:r>
    </w:p>
    <w:p w14:paraId="664FD528" w14:textId="77777777" w:rsidR="00FE601E" w:rsidRDefault="00FE601E">
      <w:pPr>
        <w:pStyle w:val="Standard"/>
        <w:spacing w:line="280" w:lineRule="exact"/>
        <w:jc w:val="both"/>
        <w:rPr>
          <w:rStyle w:val="Aucun"/>
          <w:b/>
          <w:bCs/>
          <w:i/>
          <w:iCs/>
        </w:rPr>
      </w:pPr>
    </w:p>
    <w:p w14:paraId="1FB14A28" w14:textId="77777777" w:rsidR="00FE601E" w:rsidRDefault="004D7F64">
      <w:pPr>
        <w:pStyle w:val="Standard"/>
        <w:spacing w:line="280" w:lineRule="exact"/>
        <w:jc w:val="both"/>
        <w:rPr>
          <w:rStyle w:val="Aucun"/>
        </w:rPr>
      </w:pPr>
      <w:r>
        <w:rPr>
          <w:rStyle w:val="Aucun"/>
          <w:rFonts w:ascii="Garamond" w:hAnsi="Garamond"/>
          <w:b/>
          <w:bCs/>
          <w:i/>
          <w:iCs/>
        </w:rPr>
        <w:t>-Cours-s</w:t>
      </w:r>
      <w:r>
        <w:rPr>
          <w:rStyle w:val="Aucun"/>
          <w:rFonts w:ascii="Garamond" w:hAnsi="Garamond"/>
          <w:b/>
          <w:bCs/>
          <w:i/>
          <w:iCs/>
        </w:rPr>
        <w:t>é</w:t>
      </w:r>
      <w:r>
        <w:rPr>
          <w:rStyle w:val="Aucun"/>
          <w:rFonts w:ascii="Garamond" w:hAnsi="Garamond"/>
          <w:b/>
          <w:bCs/>
          <w:i/>
          <w:iCs/>
        </w:rPr>
        <w:t>minaire d'interpr</w:t>
      </w:r>
      <w:r>
        <w:rPr>
          <w:rStyle w:val="Aucun"/>
          <w:rFonts w:ascii="Garamond" w:hAnsi="Garamond"/>
          <w:b/>
          <w:bCs/>
          <w:i/>
          <w:iCs/>
        </w:rPr>
        <w:t>é</w:t>
      </w:r>
      <w:r>
        <w:rPr>
          <w:rStyle w:val="Aucun"/>
          <w:rFonts w:ascii="Garamond" w:hAnsi="Garamond"/>
          <w:b/>
          <w:bCs/>
          <w:i/>
          <w:iCs/>
        </w:rPr>
        <w:t>tation d'auteurs</w:t>
      </w:r>
    </w:p>
    <w:p w14:paraId="0988BFF4" w14:textId="12F5F6EB" w:rsidR="00FE601E" w:rsidRDefault="00282446" w:rsidP="00282446">
      <w:pPr>
        <w:pStyle w:val="Standard"/>
        <w:spacing w:line="280" w:lineRule="exact"/>
        <w:jc w:val="both"/>
        <w:rPr>
          <w:rStyle w:val="Aucun"/>
          <w:rFonts w:ascii="Garamond" w:hAnsi="Garamond"/>
        </w:rPr>
      </w:pPr>
      <w:r>
        <w:rPr>
          <w:rStyle w:val="Aucun"/>
          <w:rFonts w:ascii="Garamond" w:hAnsi="Garamond"/>
          <w:u w:val="single"/>
        </w:rPr>
        <w:t xml:space="preserve">Au </w:t>
      </w:r>
      <w:r w:rsidR="004D7F64">
        <w:rPr>
          <w:rStyle w:val="Aucun"/>
          <w:rFonts w:ascii="Garamond" w:hAnsi="Garamond"/>
          <w:u w:val="single"/>
        </w:rPr>
        <w:t>semestre de printemps 2022</w:t>
      </w:r>
      <w:r>
        <w:rPr>
          <w:rStyle w:val="Aucun"/>
          <w:rFonts w:ascii="Garamond" w:hAnsi="Garamond"/>
          <w:u w:val="single"/>
        </w:rPr>
        <w:t>, cet enseignement sera donné par le professeur</w:t>
      </w:r>
      <w:r w:rsidRPr="00282446">
        <w:rPr>
          <w:rStyle w:val="Aucun"/>
          <w:rFonts w:ascii="Garamond" w:hAnsi="Garamond"/>
          <w:u w:val="single"/>
        </w:rPr>
        <w:t xml:space="preserve"> </w:t>
      </w:r>
      <w:r w:rsidR="004D7F64" w:rsidRPr="00282446">
        <w:rPr>
          <w:rStyle w:val="Aucun"/>
          <w:rFonts w:ascii="Garamond" w:hAnsi="Garamond"/>
          <w:b/>
          <w:bCs/>
          <w:u w:val="single"/>
        </w:rPr>
        <w:t>David Bouvier</w:t>
      </w:r>
      <w:r w:rsidRPr="00282446">
        <w:rPr>
          <w:rStyle w:val="Aucun"/>
          <w:rFonts w:ascii="Garamond" w:hAnsi="Garamond"/>
          <w:u w:val="single"/>
        </w:rPr>
        <w:t>, de l’Université de Lausanne,</w:t>
      </w:r>
      <w:r>
        <w:rPr>
          <w:rStyle w:val="Aucun"/>
          <w:rFonts w:ascii="Garamond" w:hAnsi="Garamond"/>
        </w:rPr>
        <w:t xml:space="preserve"> sur </w:t>
      </w:r>
    </w:p>
    <w:p w14:paraId="010E5A62" w14:textId="663AA3D7" w:rsidR="00282446" w:rsidRPr="00282446" w:rsidRDefault="00282446" w:rsidP="00282446">
      <w:pPr>
        <w:pStyle w:val="Standard"/>
        <w:spacing w:line="280" w:lineRule="exact"/>
        <w:jc w:val="both"/>
        <w:rPr>
          <w:rStyle w:val="Aucun"/>
        </w:rPr>
      </w:pPr>
      <w:r w:rsidRPr="00282446">
        <w:rPr>
          <w:rStyle w:val="Aucun"/>
          <w:rFonts w:ascii="Garamond" w:hAnsi="Garamond"/>
          <w:b/>
          <w:bCs/>
        </w:rPr>
        <w:t>L’</w:t>
      </w:r>
      <w:r w:rsidRPr="00282446">
        <w:rPr>
          <w:rStyle w:val="Aucun"/>
          <w:rFonts w:ascii="Garamond" w:hAnsi="Garamond"/>
          <w:b/>
          <w:bCs/>
          <w:i/>
          <w:iCs/>
        </w:rPr>
        <w:t>Iliade</w:t>
      </w:r>
      <w:r w:rsidRPr="00282446">
        <w:rPr>
          <w:rStyle w:val="Aucun"/>
          <w:rFonts w:ascii="Garamond" w:hAnsi="Garamond"/>
          <w:b/>
          <w:bCs/>
        </w:rPr>
        <w:t>, ses commentaires et réécritures.</w:t>
      </w:r>
      <w:r>
        <w:rPr>
          <w:rStyle w:val="Aucun"/>
          <w:rFonts w:ascii="Garamond" w:hAnsi="Garamond"/>
        </w:rPr>
        <w:t xml:space="preserve"> </w:t>
      </w:r>
      <w:r w:rsidRPr="00282446">
        <w:rPr>
          <w:rStyle w:val="Aucun"/>
          <w:rFonts w:ascii="Garamond" w:hAnsi="Garamond"/>
          <w:i/>
          <w:iCs/>
        </w:rPr>
        <w:t>Confrontation de l’Homère lu par les auteurs de la Grèce classique et de l’Homère lu par les commentateurs byzantins</w:t>
      </w:r>
    </w:p>
    <w:p w14:paraId="7A8E4552" w14:textId="6638ADD4" w:rsidR="00FE601E" w:rsidRPr="00282446" w:rsidRDefault="004D7F64" w:rsidP="00282446">
      <w:pPr>
        <w:pStyle w:val="Standard"/>
        <w:spacing w:line="280" w:lineRule="exact"/>
        <w:jc w:val="both"/>
        <w:rPr>
          <w:lang w:val="fr-FR"/>
        </w:rPr>
        <w:sectPr w:rsidR="00FE601E" w:rsidRPr="00282446">
          <w:type w:val="continuous"/>
          <w:pgSz w:w="11900" w:h="16840"/>
          <w:pgMar w:top="1020" w:right="1020" w:bottom="794" w:left="907" w:header="720" w:footer="720" w:gutter="0"/>
          <w:cols w:num="2" w:space="720" w:equalWidth="0">
            <w:col w:w="4633" w:space="566"/>
            <w:col w:w="4774" w:space="0"/>
          </w:cols>
        </w:sectPr>
      </w:pPr>
      <w:r>
        <w:rPr>
          <w:rStyle w:val="Aucun"/>
          <w:rFonts w:ascii="Garamond" w:eastAsia="Garamond" w:hAnsi="Garamond" w:cs="Garamond"/>
          <w:sz w:val="22"/>
          <w:szCs w:val="22"/>
        </w:rPr>
        <w:tab/>
        <w:t>Ve 10-12, salle L 208</w:t>
      </w:r>
    </w:p>
    <w:p w14:paraId="1B32ED9D" w14:textId="29931794" w:rsidR="00282446" w:rsidRPr="0021382E" w:rsidRDefault="00282446" w:rsidP="00282446">
      <w:pPr>
        <w:pStyle w:val="Standard"/>
        <w:spacing w:line="280" w:lineRule="exact"/>
        <w:jc w:val="both"/>
        <w:rPr>
          <w:rFonts w:ascii="Bodoni 72 Book" w:hAnsi="Bodoni 72 Book"/>
          <w:i/>
          <w:iCs/>
          <w:sz w:val="20"/>
          <w:szCs w:val="20"/>
          <w:lang w:val="fr-CH"/>
        </w:rPr>
      </w:pPr>
      <w:r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Un ermitage </w:t>
      </w:r>
      <w:r w:rsidR="00824822"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monastique </w:t>
      </w:r>
      <w:r w:rsidRPr="0021382E">
        <w:rPr>
          <w:rFonts w:ascii="Bodoni 72 Book" w:hAnsi="Bodoni 72 Book"/>
          <w:i/>
          <w:iCs/>
          <w:sz w:val="20"/>
          <w:szCs w:val="20"/>
          <w:lang w:val="fr-CH"/>
        </w:rPr>
        <w:t>creusé dans le roc</w:t>
      </w:r>
      <w:r w:rsidR="00346FDF"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 d’une falaise qui s’éboule</w:t>
      </w:r>
      <w:r w:rsidRPr="0021382E">
        <w:rPr>
          <w:rFonts w:ascii="Bodoni 72 Book" w:hAnsi="Bodoni 72 Book"/>
          <w:i/>
          <w:iCs/>
          <w:sz w:val="20"/>
          <w:szCs w:val="20"/>
          <w:lang w:val="fr-CH"/>
        </w:rPr>
        <w:t>, avec</w:t>
      </w:r>
      <w:r w:rsidR="0021382E"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 au centre un </w:t>
      </w:r>
      <w:r w:rsidR="00346FDF"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autel-oratoire : région de </w:t>
      </w:r>
      <w:r w:rsidR="00C57B74" w:rsidRPr="0021382E">
        <w:rPr>
          <w:rFonts w:ascii="Bodoni 72 Book" w:hAnsi="Bodoni 72 Book"/>
          <w:i/>
          <w:iCs/>
          <w:sz w:val="20"/>
          <w:szCs w:val="20"/>
          <w:lang w:val="fr-CH"/>
        </w:rPr>
        <w:t>David-</w:t>
      </w:r>
      <w:proofErr w:type="spellStart"/>
      <w:r w:rsidR="00C57B74" w:rsidRPr="0021382E">
        <w:rPr>
          <w:rFonts w:ascii="Bodoni 72 Book" w:hAnsi="Bodoni 72 Book"/>
          <w:i/>
          <w:iCs/>
          <w:sz w:val="20"/>
          <w:szCs w:val="20"/>
          <w:lang w:val="fr-CH"/>
        </w:rPr>
        <w:t>Garedja</w:t>
      </w:r>
      <w:proofErr w:type="spellEnd"/>
      <w:r w:rsidR="00346FDF" w:rsidRPr="0021382E">
        <w:rPr>
          <w:rFonts w:ascii="Bodoni 72 Book" w:hAnsi="Bodoni 72 Book"/>
          <w:i/>
          <w:iCs/>
          <w:sz w:val="20"/>
          <w:szCs w:val="20"/>
          <w:lang w:val="fr-CH"/>
        </w:rPr>
        <w:t xml:space="preserve">, Géorgie. </w:t>
      </w:r>
    </w:p>
    <w:sectPr w:rsidR="00282446" w:rsidRPr="0021382E" w:rsidSect="00282446">
      <w:type w:val="continuous"/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F49E" w14:textId="77777777" w:rsidR="004D7F64" w:rsidRDefault="004D7F64">
      <w:r>
        <w:separator/>
      </w:r>
    </w:p>
  </w:endnote>
  <w:endnote w:type="continuationSeparator" w:id="0">
    <w:p w14:paraId="0E5E5282" w14:textId="77777777" w:rsidR="004D7F64" w:rsidRDefault="004D7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doni SvtyTwo ITC TT-Book">
    <w:altName w:val="Cambria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81101" w14:textId="77777777" w:rsidR="00FE601E" w:rsidRDefault="00FE601E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4EDAB" w14:textId="77777777" w:rsidR="004D7F64" w:rsidRDefault="004D7F64">
      <w:r>
        <w:separator/>
      </w:r>
    </w:p>
  </w:footnote>
  <w:footnote w:type="continuationSeparator" w:id="0">
    <w:p w14:paraId="5B74C9B4" w14:textId="77777777" w:rsidR="004D7F64" w:rsidRDefault="004D7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5E94" w14:textId="77777777" w:rsidR="00FE601E" w:rsidRDefault="00FE601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01E"/>
    <w:rsid w:val="0021382E"/>
    <w:rsid w:val="00282446"/>
    <w:rsid w:val="00346FDF"/>
    <w:rsid w:val="003B1DEF"/>
    <w:rsid w:val="004D7F64"/>
    <w:rsid w:val="007B274C"/>
    <w:rsid w:val="00824822"/>
    <w:rsid w:val="00C57B74"/>
    <w:rsid w:val="00FE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9B6D4B"/>
  <w15:docId w15:val="{7B68EA7C-CB52-A942-9669-D853BE8B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H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Times New Roman"/>
      <w:color w:val="000000"/>
      <w:kern w:val="3"/>
      <w:sz w:val="24"/>
      <w:szCs w:val="24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  <w:lang w:val="en-US"/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André-Louis Rey</cp:lastModifiedBy>
  <cp:revision>2</cp:revision>
  <cp:lastPrinted>2021-09-06T09:04:00Z</cp:lastPrinted>
  <dcterms:created xsi:type="dcterms:W3CDTF">2021-09-06T09:05:00Z</dcterms:created>
  <dcterms:modified xsi:type="dcterms:W3CDTF">2021-09-06T09:05:00Z</dcterms:modified>
</cp:coreProperties>
</file>